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76" w:rsidRDefault="00F75976" w:rsidP="00E8105D">
      <w:pPr>
        <w:jc w:val="center"/>
        <w:rPr>
          <w:b/>
          <w:sz w:val="28"/>
          <w:szCs w:val="28"/>
        </w:rPr>
      </w:pPr>
    </w:p>
    <w:p w:rsidR="00F75976" w:rsidRPr="00E8105D" w:rsidRDefault="00F75976" w:rsidP="00E8105D">
      <w:pPr>
        <w:jc w:val="center"/>
        <w:rPr>
          <w:b/>
          <w:sz w:val="28"/>
          <w:szCs w:val="28"/>
        </w:rPr>
      </w:pPr>
      <w:r w:rsidRPr="00E8105D">
        <w:rPr>
          <w:b/>
          <w:sz w:val="28"/>
          <w:szCs w:val="28"/>
        </w:rPr>
        <w:t>БРИФ</w:t>
      </w:r>
    </w:p>
    <w:p w:rsidR="00F75976" w:rsidRDefault="00F75976" w:rsidP="00E8105D">
      <w:pPr>
        <w:jc w:val="center"/>
        <w:rPr>
          <w:b/>
          <w:sz w:val="28"/>
          <w:szCs w:val="28"/>
        </w:rPr>
      </w:pPr>
      <w:r w:rsidRPr="00E8105D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проведение тендера по выбору компании для разработки</w:t>
      </w:r>
    </w:p>
    <w:p w:rsidR="00F75976" w:rsidRDefault="00F75976" w:rsidP="00E81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дизайн-проекта и </w:t>
      </w:r>
      <w:r w:rsidRPr="00E8105D">
        <w:rPr>
          <w:b/>
          <w:sz w:val="28"/>
          <w:szCs w:val="28"/>
        </w:rPr>
        <w:t>застройк</w:t>
      </w:r>
      <w:r>
        <w:rPr>
          <w:b/>
          <w:sz w:val="28"/>
          <w:szCs w:val="28"/>
        </w:rPr>
        <w:t xml:space="preserve">и эксклюзивного </w:t>
      </w:r>
      <w:r w:rsidRPr="00E8105D">
        <w:rPr>
          <w:b/>
          <w:sz w:val="28"/>
          <w:szCs w:val="28"/>
        </w:rPr>
        <w:t>выставочного</w:t>
      </w:r>
    </w:p>
    <w:p w:rsidR="00F75976" w:rsidRPr="00E8105D" w:rsidRDefault="00F75976" w:rsidP="00E8105D">
      <w:pPr>
        <w:jc w:val="center"/>
        <w:rPr>
          <w:b/>
          <w:sz w:val="28"/>
          <w:szCs w:val="28"/>
        </w:rPr>
      </w:pPr>
      <w:r w:rsidRPr="00E8105D">
        <w:rPr>
          <w:b/>
          <w:sz w:val="28"/>
          <w:szCs w:val="28"/>
        </w:rPr>
        <w:t>стенда</w:t>
      </w:r>
      <w:r>
        <w:rPr>
          <w:b/>
          <w:sz w:val="28"/>
          <w:szCs w:val="28"/>
        </w:rPr>
        <w:t xml:space="preserve"> </w:t>
      </w:r>
      <w:r w:rsidRPr="00E8105D">
        <w:rPr>
          <w:b/>
          <w:sz w:val="28"/>
          <w:szCs w:val="28"/>
        </w:rPr>
        <w:t>Ассоциации «СИЗ» на выставке А+А 2015</w:t>
      </w:r>
    </w:p>
    <w:p w:rsidR="00F75976" w:rsidRDefault="00F75976" w:rsidP="00E8105D">
      <w:pPr>
        <w:jc w:val="center"/>
        <w:rPr>
          <w:sz w:val="28"/>
          <w:szCs w:val="28"/>
        </w:rPr>
      </w:pPr>
      <w:r>
        <w:rPr>
          <w:sz w:val="28"/>
          <w:szCs w:val="28"/>
        </w:rPr>
        <w:t>(г. Дюссельдорф, Германия)</w:t>
      </w:r>
    </w:p>
    <w:p w:rsidR="00F75976" w:rsidRDefault="00F75976" w:rsidP="00E8105D">
      <w:pPr>
        <w:jc w:val="center"/>
        <w:rPr>
          <w:sz w:val="28"/>
          <w:szCs w:val="28"/>
        </w:rPr>
      </w:pPr>
    </w:p>
    <w:p w:rsidR="00F75976" w:rsidRPr="00A312AD" w:rsidRDefault="00F75976" w:rsidP="00A312AD">
      <w:pPr>
        <w:ind w:firstLine="709"/>
        <w:jc w:val="both"/>
        <w:rPr>
          <w:sz w:val="28"/>
          <w:szCs w:val="28"/>
        </w:rPr>
      </w:pPr>
      <w:r w:rsidRPr="00A312AD">
        <w:rPr>
          <w:sz w:val="28"/>
          <w:szCs w:val="28"/>
        </w:rPr>
        <w:t xml:space="preserve">Ассоциация разработчиков, изготовителей и поставщиков средств индивидуальной защиты (Ассоциация «СИЗ») объявляет тендер </w:t>
      </w:r>
      <w:r>
        <w:rPr>
          <w:sz w:val="28"/>
          <w:szCs w:val="28"/>
        </w:rPr>
        <w:t>по выбору компании для</w:t>
      </w:r>
      <w:r w:rsidRPr="00A312AD">
        <w:rPr>
          <w:sz w:val="28"/>
          <w:szCs w:val="28"/>
        </w:rPr>
        <w:t xml:space="preserve"> разработк</w:t>
      </w:r>
      <w:r>
        <w:rPr>
          <w:sz w:val="28"/>
          <w:szCs w:val="28"/>
        </w:rPr>
        <w:t xml:space="preserve">и </w:t>
      </w:r>
      <w:r w:rsidRPr="00A312AD">
        <w:rPr>
          <w:sz w:val="28"/>
          <w:szCs w:val="28"/>
        </w:rPr>
        <w:t>дизайн-проекта и застройк</w:t>
      </w:r>
      <w:r>
        <w:rPr>
          <w:sz w:val="28"/>
          <w:szCs w:val="28"/>
        </w:rPr>
        <w:t>и</w:t>
      </w:r>
      <w:r w:rsidRPr="00A312AD">
        <w:rPr>
          <w:sz w:val="28"/>
          <w:szCs w:val="28"/>
        </w:rPr>
        <w:t xml:space="preserve"> эксклюзивного выставочного</w:t>
      </w:r>
      <w:r>
        <w:rPr>
          <w:sz w:val="28"/>
          <w:szCs w:val="28"/>
        </w:rPr>
        <w:t xml:space="preserve"> </w:t>
      </w:r>
      <w:r w:rsidRPr="00A312AD">
        <w:rPr>
          <w:sz w:val="28"/>
          <w:szCs w:val="28"/>
        </w:rPr>
        <w:t xml:space="preserve">стенда Ассоциации «СИЗ» на </w:t>
      </w:r>
      <w:r>
        <w:rPr>
          <w:sz w:val="28"/>
          <w:szCs w:val="28"/>
        </w:rPr>
        <w:t xml:space="preserve">Международной </w:t>
      </w:r>
      <w:r w:rsidRPr="00A312AD">
        <w:rPr>
          <w:sz w:val="28"/>
          <w:szCs w:val="28"/>
        </w:rPr>
        <w:t>выставке А+А</w:t>
      </w:r>
      <w:r>
        <w:rPr>
          <w:sz w:val="28"/>
          <w:szCs w:val="28"/>
        </w:rPr>
        <w:t xml:space="preserve"> - </w:t>
      </w:r>
      <w:r w:rsidRPr="00A312AD">
        <w:rPr>
          <w:sz w:val="28"/>
          <w:szCs w:val="28"/>
        </w:rPr>
        <w:t xml:space="preserve"> 2015(г. Дюссельдорф, Германия)</w:t>
      </w:r>
      <w:r>
        <w:rPr>
          <w:sz w:val="28"/>
          <w:szCs w:val="28"/>
        </w:rPr>
        <w:t>, которая состоится 27-30 октября 2015 года.</w:t>
      </w:r>
    </w:p>
    <w:p w:rsidR="00F75976" w:rsidRDefault="00F75976" w:rsidP="00A312AD">
      <w:pPr>
        <w:ind w:firstLine="709"/>
        <w:jc w:val="both"/>
        <w:rPr>
          <w:sz w:val="28"/>
          <w:szCs w:val="28"/>
        </w:rPr>
      </w:pPr>
    </w:p>
    <w:p w:rsidR="00F75976" w:rsidRDefault="00F75976" w:rsidP="00E8105D">
      <w:pPr>
        <w:jc w:val="center"/>
        <w:rPr>
          <w:sz w:val="28"/>
          <w:szCs w:val="28"/>
        </w:rPr>
      </w:pPr>
    </w:p>
    <w:p w:rsidR="00F75976" w:rsidRDefault="00F75976" w:rsidP="00D157C9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157C9">
        <w:rPr>
          <w:b/>
          <w:sz w:val="28"/>
          <w:szCs w:val="28"/>
        </w:rPr>
        <w:t>Сведения об Ассоциации «СИЗ»</w:t>
      </w:r>
    </w:p>
    <w:p w:rsidR="00F75976" w:rsidRDefault="00F75976" w:rsidP="00D157C9">
      <w:pPr>
        <w:jc w:val="both"/>
        <w:rPr>
          <w:b/>
          <w:sz w:val="28"/>
          <w:szCs w:val="28"/>
        </w:rPr>
      </w:pPr>
    </w:p>
    <w:p w:rsidR="00F75976" w:rsidRPr="002E0D8D" w:rsidRDefault="00F75976" w:rsidP="00D157C9">
      <w:pPr>
        <w:pStyle w:val="BodyTextIndent2"/>
        <w:rPr>
          <w:rStyle w:val="Strong"/>
          <w:b w:val="0"/>
          <w:szCs w:val="28"/>
        </w:rPr>
      </w:pPr>
      <w:r w:rsidRPr="002E0D8D">
        <w:rPr>
          <w:szCs w:val="28"/>
        </w:rPr>
        <w:t>Ассоциация разработчиков, изготовителей и поставщиков средств индивидуальной защиты была учреждена 14 ноября 2001 года на конференции, проходившей в рамках 5-й Международной специализированной выставки «Безопасность и охрана труда</w:t>
      </w:r>
      <w:r>
        <w:rPr>
          <w:szCs w:val="28"/>
        </w:rPr>
        <w:t>-</w:t>
      </w:r>
      <w:r w:rsidRPr="002E0D8D">
        <w:rPr>
          <w:szCs w:val="28"/>
        </w:rPr>
        <w:t xml:space="preserve">2001», свидетельство о государственной регистрации получено </w:t>
      </w:r>
      <w:r w:rsidRPr="002E0D8D">
        <w:rPr>
          <w:rStyle w:val="Strong"/>
          <w:b w:val="0"/>
          <w:szCs w:val="28"/>
        </w:rPr>
        <w:t>11 февраля 2002 года.</w:t>
      </w:r>
    </w:p>
    <w:p w:rsidR="00F75976" w:rsidRPr="00D157C9" w:rsidRDefault="00F75976" w:rsidP="00D157C9">
      <w:pPr>
        <w:ind w:firstLine="567"/>
        <w:jc w:val="both"/>
        <w:rPr>
          <w:b/>
          <w:sz w:val="28"/>
          <w:szCs w:val="28"/>
        </w:rPr>
      </w:pPr>
      <w:r w:rsidRPr="002E0D8D">
        <w:rPr>
          <w:rStyle w:val="Strong"/>
          <w:b w:val="0"/>
          <w:sz w:val="28"/>
          <w:szCs w:val="28"/>
        </w:rPr>
        <w:t>Со дня своего основания Ассоциация «СИЗ» ведет активную выставочно-ярмарочную деятельность. Она явля</w:t>
      </w:r>
      <w:r>
        <w:rPr>
          <w:rStyle w:val="Strong"/>
          <w:b w:val="0"/>
          <w:sz w:val="28"/>
          <w:szCs w:val="28"/>
        </w:rPr>
        <w:t>ется</w:t>
      </w:r>
      <w:r w:rsidRPr="002E0D8D">
        <w:rPr>
          <w:rStyle w:val="Strong"/>
          <w:b w:val="0"/>
          <w:sz w:val="28"/>
          <w:szCs w:val="28"/>
        </w:rPr>
        <w:t xml:space="preserve"> совместно с </w:t>
      </w:r>
      <w:r>
        <w:rPr>
          <w:rStyle w:val="Strong"/>
          <w:b w:val="0"/>
          <w:sz w:val="28"/>
          <w:szCs w:val="28"/>
        </w:rPr>
        <w:t>Минтрудом России (</w:t>
      </w:r>
      <w:r w:rsidRPr="002E0D8D">
        <w:rPr>
          <w:rStyle w:val="Strong"/>
          <w:b w:val="0"/>
          <w:sz w:val="28"/>
          <w:szCs w:val="28"/>
        </w:rPr>
        <w:t>Минздравсоцразвития России</w:t>
      </w:r>
      <w:r>
        <w:rPr>
          <w:rStyle w:val="Strong"/>
          <w:b w:val="0"/>
          <w:sz w:val="28"/>
          <w:szCs w:val="28"/>
        </w:rPr>
        <w:t>)</w:t>
      </w:r>
      <w:r w:rsidRPr="002E0D8D">
        <w:rPr>
          <w:rStyle w:val="Strong"/>
          <w:b w:val="0"/>
          <w:sz w:val="28"/>
          <w:szCs w:val="28"/>
        </w:rPr>
        <w:t xml:space="preserve"> организатором крупнейшей в России ежегодной </w:t>
      </w:r>
      <w:r>
        <w:rPr>
          <w:rStyle w:val="Strong"/>
          <w:b w:val="0"/>
          <w:sz w:val="28"/>
          <w:szCs w:val="28"/>
        </w:rPr>
        <w:t>М</w:t>
      </w:r>
      <w:r w:rsidRPr="002E0D8D">
        <w:rPr>
          <w:rStyle w:val="Strong"/>
          <w:b w:val="0"/>
          <w:sz w:val="28"/>
          <w:szCs w:val="28"/>
        </w:rPr>
        <w:t>еждународной специализированной выставки «Безопасность и охрана труда» («Б</w:t>
      </w:r>
      <w:r>
        <w:rPr>
          <w:rStyle w:val="Strong"/>
          <w:b w:val="0"/>
          <w:sz w:val="28"/>
          <w:szCs w:val="28"/>
        </w:rPr>
        <w:t>и</w:t>
      </w:r>
      <w:r w:rsidRPr="002E0D8D">
        <w:rPr>
          <w:rStyle w:val="Strong"/>
          <w:b w:val="0"/>
          <w:sz w:val="28"/>
          <w:szCs w:val="28"/>
        </w:rPr>
        <w:t>ОТ») на ВВЦ</w:t>
      </w:r>
      <w:r>
        <w:rPr>
          <w:rStyle w:val="Strong"/>
          <w:b w:val="0"/>
          <w:sz w:val="28"/>
          <w:szCs w:val="28"/>
        </w:rPr>
        <w:t xml:space="preserve"> (ВДНХ)</w:t>
      </w:r>
      <w:r w:rsidRPr="002E0D8D">
        <w:rPr>
          <w:rStyle w:val="Strong"/>
          <w:b w:val="0"/>
          <w:sz w:val="28"/>
          <w:szCs w:val="28"/>
        </w:rPr>
        <w:t xml:space="preserve">. </w:t>
      </w:r>
      <w:r>
        <w:rPr>
          <w:rStyle w:val="Strong"/>
          <w:b w:val="0"/>
          <w:bCs/>
          <w:sz w:val="28"/>
          <w:szCs w:val="28"/>
        </w:rPr>
        <w:t>Начиная с 2011 года, выставка проводится</w:t>
      </w:r>
      <w:r w:rsidRPr="002E0D8D">
        <w:rPr>
          <w:rStyle w:val="Strong"/>
          <w:b w:val="0"/>
          <w:bCs/>
          <w:sz w:val="28"/>
          <w:szCs w:val="28"/>
        </w:rPr>
        <w:t xml:space="preserve"> под патронажем Торгово-промышленной палаты Российской Федерации и Российского союза промышленников и предпринимателей; поддерживалась Правительством Российской Федерации, Государственной Думой Федерального Собрания Российской Федерации, Минпромторгом России, Рострудом, Фондом социального страхования Российской Федерации, Правительством города Москвы, а также Европейской </w:t>
      </w:r>
      <w:r>
        <w:rPr>
          <w:rStyle w:val="Strong"/>
          <w:b w:val="0"/>
          <w:bCs/>
          <w:sz w:val="28"/>
          <w:szCs w:val="28"/>
        </w:rPr>
        <w:t>Ф</w:t>
      </w:r>
      <w:r w:rsidRPr="002E0D8D">
        <w:rPr>
          <w:rStyle w:val="Strong"/>
          <w:b w:val="0"/>
          <w:bCs/>
          <w:sz w:val="28"/>
          <w:szCs w:val="28"/>
        </w:rPr>
        <w:t xml:space="preserve">едерацией </w:t>
      </w:r>
      <w:r>
        <w:rPr>
          <w:rStyle w:val="Strong"/>
          <w:b w:val="0"/>
          <w:bCs/>
          <w:sz w:val="28"/>
          <w:szCs w:val="28"/>
        </w:rPr>
        <w:t>Б</w:t>
      </w:r>
      <w:r w:rsidRPr="002E0D8D">
        <w:rPr>
          <w:rStyle w:val="Strong"/>
          <w:b w:val="0"/>
          <w:bCs/>
          <w:sz w:val="28"/>
          <w:szCs w:val="28"/>
        </w:rPr>
        <w:t>езопасности.</w:t>
      </w:r>
    </w:p>
    <w:p w:rsidR="00F75976" w:rsidRPr="002E0D8D" w:rsidRDefault="00F75976" w:rsidP="00D157C9">
      <w:pPr>
        <w:pStyle w:val="BodyTextIndent2"/>
        <w:rPr>
          <w:szCs w:val="28"/>
        </w:rPr>
      </w:pPr>
      <w:r w:rsidRPr="002E0D8D">
        <w:rPr>
          <w:szCs w:val="28"/>
        </w:rPr>
        <w:t>Ассоциация «СИЗ» является действительным членом  Российского союза выставок и ярмарок (РСВЯ)</w:t>
      </w:r>
      <w:r w:rsidRPr="002E0D8D">
        <w:rPr>
          <w:rStyle w:val="Strong"/>
          <w:b w:val="0"/>
          <w:szCs w:val="28"/>
        </w:rPr>
        <w:t xml:space="preserve"> и организатором коллективных стендов на различных российских и международных форумах, таких как выставка «А+А» (г. Дюссельдорф, Германия), </w:t>
      </w:r>
      <w:hyperlink r:id="rId5" w:history="1">
        <w:r w:rsidRPr="000F6284">
          <w:rPr>
            <w:rStyle w:val="Hyperlink"/>
            <w:color w:val="auto"/>
            <w:szCs w:val="28"/>
            <w:u w:val="none"/>
          </w:rPr>
          <w:t>SAWO-2010</w:t>
        </w:r>
      </w:hyperlink>
      <w:r w:rsidRPr="002E0D8D">
        <w:rPr>
          <w:szCs w:val="28"/>
        </w:rPr>
        <w:t xml:space="preserve"> (г. Познань, Польша), международных конференций по проблемам охраны труда и средств индивидуальной защиты, многочисленных региональных конференций, совещаний, семинаров и выставок средств индивидуальной защиты. В 2012 году выставке «Безопасность и охрана труда», </w:t>
      </w:r>
      <w:r>
        <w:rPr>
          <w:szCs w:val="28"/>
        </w:rPr>
        <w:t xml:space="preserve">ежегодно </w:t>
      </w:r>
      <w:r w:rsidRPr="002E0D8D">
        <w:rPr>
          <w:szCs w:val="28"/>
        </w:rPr>
        <w:t>проводимой Ассоциацией «СИЗ», присвоен Знак Российского союза выставок и ярмарок как свидетельство особого значения выставочного мероприятия для российской экономики.</w:t>
      </w:r>
    </w:p>
    <w:p w:rsidR="00F75976" w:rsidRDefault="00F75976" w:rsidP="00D157C9">
      <w:pPr>
        <w:pStyle w:val="BodyTextIndent2"/>
        <w:rPr>
          <w:szCs w:val="28"/>
        </w:rPr>
      </w:pPr>
      <w:r w:rsidRPr="002E0D8D">
        <w:rPr>
          <w:szCs w:val="28"/>
        </w:rPr>
        <w:t>Ассоциация «СИЗ» имеет опыт участия в выставках по охране труда, проводимых Правительством Москвы, выступ</w:t>
      </w:r>
      <w:r>
        <w:rPr>
          <w:szCs w:val="28"/>
        </w:rPr>
        <w:t>ая</w:t>
      </w:r>
      <w:r w:rsidRPr="002E0D8D">
        <w:rPr>
          <w:szCs w:val="28"/>
        </w:rPr>
        <w:t xml:space="preserve"> в качестве организатора коллективных стендов на выставках «Охрана труда в Москве-2008»,  «Охрана труда в Москве-2010» и «Охрана труда в Москве-2012», «Охрана труда в Москве-201</w:t>
      </w:r>
      <w:r>
        <w:rPr>
          <w:szCs w:val="28"/>
        </w:rPr>
        <w:t>3</w:t>
      </w:r>
      <w:r w:rsidRPr="002E0D8D">
        <w:rPr>
          <w:szCs w:val="28"/>
        </w:rPr>
        <w:t>», «Охрана труда в Москве-201</w:t>
      </w:r>
      <w:r>
        <w:rPr>
          <w:szCs w:val="28"/>
        </w:rPr>
        <w:t>4</w:t>
      </w:r>
      <w:r w:rsidRPr="002E0D8D">
        <w:rPr>
          <w:szCs w:val="28"/>
        </w:rPr>
        <w:t>»,</w:t>
      </w:r>
      <w:r>
        <w:rPr>
          <w:szCs w:val="28"/>
        </w:rPr>
        <w:t xml:space="preserve"> </w:t>
      </w:r>
      <w:r w:rsidRPr="002E0D8D">
        <w:rPr>
          <w:szCs w:val="28"/>
        </w:rPr>
        <w:t xml:space="preserve">а также выставок, проводимых </w:t>
      </w:r>
      <w:r>
        <w:rPr>
          <w:szCs w:val="28"/>
        </w:rPr>
        <w:t>Минтрудом</w:t>
      </w:r>
      <w:r w:rsidRPr="002E0D8D">
        <w:rPr>
          <w:szCs w:val="28"/>
        </w:rPr>
        <w:t xml:space="preserve"> России по данной тематике</w:t>
      </w:r>
      <w:r>
        <w:rPr>
          <w:szCs w:val="28"/>
        </w:rPr>
        <w:t xml:space="preserve">. </w:t>
      </w:r>
    </w:p>
    <w:p w:rsidR="00F75976" w:rsidRDefault="00F75976" w:rsidP="00D157C9">
      <w:pPr>
        <w:pStyle w:val="BodyTextIndent2"/>
        <w:rPr>
          <w:szCs w:val="28"/>
        </w:rPr>
      </w:pPr>
      <w:r>
        <w:rPr>
          <w:szCs w:val="28"/>
        </w:rPr>
        <w:t>Начиная с 2003 года, Ассоциация «СИЗ» принимает участие во всех выставках А+А в г. Дюссельдорфе, проводимых 1 раз в 2 года, организуя коллективные российские стенды.</w:t>
      </w:r>
    </w:p>
    <w:p w:rsidR="00F75976" w:rsidRDefault="00F75976" w:rsidP="00D157C9">
      <w:pPr>
        <w:pStyle w:val="BodyTextIndent2"/>
        <w:rPr>
          <w:szCs w:val="28"/>
        </w:rPr>
      </w:pPr>
    </w:p>
    <w:p w:rsidR="00F75976" w:rsidRDefault="00F75976" w:rsidP="00D157C9">
      <w:pPr>
        <w:pStyle w:val="BodyTextIndent2"/>
        <w:numPr>
          <w:ilvl w:val="0"/>
          <w:numId w:val="1"/>
        </w:numPr>
        <w:rPr>
          <w:b/>
          <w:szCs w:val="28"/>
        </w:rPr>
      </w:pPr>
      <w:r>
        <w:rPr>
          <w:b/>
          <w:szCs w:val="28"/>
        </w:rPr>
        <w:t>Начальная (максимальная) цена Контракта и сроки застройки стенда</w:t>
      </w:r>
    </w:p>
    <w:p w:rsidR="00F75976" w:rsidRDefault="00F75976" w:rsidP="008874D1">
      <w:pPr>
        <w:pStyle w:val="BodyTextIndent2"/>
        <w:rPr>
          <w:b/>
          <w:szCs w:val="28"/>
        </w:rPr>
      </w:pPr>
    </w:p>
    <w:p w:rsidR="00F75976" w:rsidRPr="00A9571C" w:rsidRDefault="00F75976" w:rsidP="008874D1">
      <w:pPr>
        <w:pStyle w:val="BodyTextIndent2"/>
        <w:rPr>
          <w:szCs w:val="28"/>
        </w:rPr>
      </w:pPr>
      <w:r w:rsidRPr="00A9571C">
        <w:rPr>
          <w:szCs w:val="28"/>
        </w:rPr>
        <w:t xml:space="preserve">Начальная (максимальная) цена Контракта </w:t>
      </w:r>
      <w:r>
        <w:rPr>
          <w:szCs w:val="28"/>
        </w:rPr>
        <w:t xml:space="preserve">составляет </w:t>
      </w:r>
      <w:r w:rsidRPr="00A9571C">
        <w:rPr>
          <w:szCs w:val="28"/>
        </w:rPr>
        <w:t>36000 Евро (в рублях по курсу Ц</w:t>
      </w:r>
      <w:r>
        <w:rPr>
          <w:szCs w:val="28"/>
        </w:rPr>
        <w:t>Б</w:t>
      </w:r>
      <w:r w:rsidRPr="00A9571C">
        <w:rPr>
          <w:szCs w:val="28"/>
        </w:rPr>
        <w:t xml:space="preserve"> РФ на день заключения Контракта)</w:t>
      </w:r>
      <w:r>
        <w:rPr>
          <w:szCs w:val="28"/>
        </w:rPr>
        <w:t>.</w:t>
      </w:r>
    </w:p>
    <w:p w:rsidR="00F75976" w:rsidRPr="00F30625" w:rsidRDefault="00F75976" w:rsidP="008874D1">
      <w:pPr>
        <w:pStyle w:val="BodyTextIndent2"/>
        <w:rPr>
          <w:szCs w:val="28"/>
        </w:rPr>
      </w:pPr>
      <w:r w:rsidRPr="00F30625">
        <w:rPr>
          <w:szCs w:val="28"/>
        </w:rPr>
        <w:t xml:space="preserve">Сроки проведения выставки: 27-30 октября </w:t>
      </w:r>
      <w:smartTag w:uri="urn:schemas-microsoft-com:office:smarttags" w:element="metricconverter">
        <w:smartTagPr>
          <w:attr w:name="ProductID" w:val="2015 г"/>
        </w:smartTagPr>
        <w:r w:rsidRPr="00F30625">
          <w:rPr>
            <w:szCs w:val="28"/>
          </w:rPr>
          <w:t>2015 г</w:t>
        </w:r>
      </w:smartTag>
      <w:r w:rsidRPr="00F30625">
        <w:rPr>
          <w:szCs w:val="28"/>
        </w:rPr>
        <w:t>.</w:t>
      </w:r>
    </w:p>
    <w:p w:rsidR="00F75976" w:rsidRPr="00F30625" w:rsidRDefault="00F75976" w:rsidP="008874D1">
      <w:pPr>
        <w:pStyle w:val="BodyTextIndent2"/>
        <w:rPr>
          <w:szCs w:val="28"/>
        </w:rPr>
      </w:pPr>
      <w:r w:rsidRPr="00F30625">
        <w:rPr>
          <w:szCs w:val="28"/>
        </w:rPr>
        <w:t xml:space="preserve">Срок застройки стенда: 25-26  октября </w:t>
      </w:r>
      <w:smartTag w:uri="urn:schemas-microsoft-com:office:smarttags" w:element="metricconverter">
        <w:smartTagPr>
          <w:attr w:name="ProductID" w:val="2015 г"/>
        </w:smartTagPr>
        <w:r w:rsidRPr="00F30625">
          <w:rPr>
            <w:szCs w:val="28"/>
          </w:rPr>
          <w:t>2015 г</w:t>
        </w:r>
      </w:smartTag>
      <w:r w:rsidRPr="00F30625">
        <w:rPr>
          <w:szCs w:val="28"/>
        </w:rPr>
        <w:t>.</w:t>
      </w:r>
    </w:p>
    <w:p w:rsidR="00F75976" w:rsidRPr="00F30625" w:rsidRDefault="00F75976" w:rsidP="008874D1">
      <w:pPr>
        <w:pStyle w:val="BodyTextIndent2"/>
        <w:rPr>
          <w:szCs w:val="28"/>
        </w:rPr>
      </w:pPr>
      <w:r w:rsidRPr="00F30625">
        <w:rPr>
          <w:szCs w:val="28"/>
        </w:rPr>
        <w:t xml:space="preserve">Срок демонтажа стенда: 31 октября </w:t>
      </w:r>
      <w:smartTag w:uri="urn:schemas-microsoft-com:office:smarttags" w:element="metricconverter">
        <w:smartTagPr>
          <w:attr w:name="ProductID" w:val="2015 г"/>
        </w:smartTagPr>
        <w:r w:rsidRPr="00F30625">
          <w:rPr>
            <w:szCs w:val="28"/>
          </w:rPr>
          <w:t>2015 г</w:t>
        </w:r>
      </w:smartTag>
      <w:r w:rsidRPr="00F30625">
        <w:rPr>
          <w:szCs w:val="28"/>
        </w:rPr>
        <w:t>.</w:t>
      </w:r>
    </w:p>
    <w:p w:rsidR="00F75976" w:rsidRDefault="00F75976" w:rsidP="008874D1">
      <w:pPr>
        <w:pStyle w:val="BodyTextIndent2"/>
        <w:rPr>
          <w:szCs w:val="28"/>
        </w:rPr>
      </w:pPr>
    </w:p>
    <w:p w:rsidR="00F75976" w:rsidRDefault="00F75976" w:rsidP="008874D1">
      <w:pPr>
        <w:pStyle w:val="BodyTextIndent2"/>
        <w:numPr>
          <w:ilvl w:val="0"/>
          <w:numId w:val="1"/>
        </w:numPr>
        <w:rPr>
          <w:b/>
          <w:szCs w:val="28"/>
        </w:rPr>
      </w:pPr>
      <w:r w:rsidRPr="008874D1">
        <w:rPr>
          <w:b/>
          <w:szCs w:val="28"/>
        </w:rPr>
        <w:t>Требования к участникам тендера</w:t>
      </w:r>
    </w:p>
    <w:p w:rsidR="00F75976" w:rsidRDefault="00F75976" w:rsidP="008874D1">
      <w:pPr>
        <w:pStyle w:val="BodyTextIndent2"/>
        <w:rPr>
          <w:b/>
          <w:szCs w:val="28"/>
        </w:rPr>
      </w:pPr>
    </w:p>
    <w:p w:rsidR="00F75976" w:rsidRDefault="00F75976" w:rsidP="008874D1">
      <w:pPr>
        <w:pStyle w:val="BodyTextIndent2"/>
        <w:rPr>
          <w:szCs w:val="28"/>
        </w:rPr>
      </w:pPr>
      <w:r w:rsidRPr="008874D1">
        <w:rPr>
          <w:szCs w:val="28"/>
        </w:rPr>
        <w:t xml:space="preserve">Для участия в тендере </w:t>
      </w:r>
      <w:r>
        <w:rPr>
          <w:szCs w:val="28"/>
        </w:rPr>
        <w:t>российская компания-претендент должна представить:</w:t>
      </w:r>
    </w:p>
    <w:p w:rsidR="00F75976" w:rsidRDefault="00F75976" w:rsidP="008874D1">
      <w:pPr>
        <w:pStyle w:val="BodyTextIndent2"/>
        <w:rPr>
          <w:szCs w:val="28"/>
        </w:rPr>
      </w:pPr>
      <w:r>
        <w:rPr>
          <w:szCs w:val="28"/>
        </w:rPr>
        <w:t>- справку о деятельности организации (в произвольной форме);</w:t>
      </w:r>
    </w:p>
    <w:p w:rsidR="00F75976" w:rsidRDefault="00F75976" w:rsidP="008874D1">
      <w:pPr>
        <w:pStyle w:val="BodyTextIndent2"/>
        <w:rPr>
          <w:szCs w:val="28"/>
        </w:rPr>
      </w:pPr>
      <w:r>
        <w:rPr>
          <w:szCs w:val="28"/>
        </w:rPr>
        <w:t>- копии уставных документов;</w:t>
      </w:r>
    </w:p>
    <w:p w:rsidR="00F75976" w:rsidRDefault="00F75976" w:rsidP="008874D1">
      <w:pPr>
        <w:pStyle w:val="BodyTextIndent2"/>
        <w:rPr>
          <w:szCs w:val="28"/>
        </w:rPr>
      </w:pPr>
      <w:r>
        <w:rPr>
          <w:szCs w:val="28"/>
        </w:rPr>
        <w:t>- выписку из ЕГРЮЛ (</w:t>
      </w:r>
      <w:r w:rsidRPr="00F30625">
        <w:rPr>
          <w:szCs w:val="28"/>
        </w:rPr>
        <w:t>или копию, заверенную организацией</w:t>
      </w:r>
      <w:r>
        <w:rPr>
          <w:szCs w:val="28"/>
        </w:rPr>
        <w:t>);</w:t>
      </w:r>
    </w:p>
    <w:p w:rsidR="00F75976" w:rsidRDefault="00F75976" w:rsidP="008874D1">
      <w:pPr>
        <w:pStyle w:val="BodyTextIndent2"/>
        <w:rPr>
          <w:szCs w:val="28"/>
        </w:rPr>
      </w:pPr>
      <w:r>
        <w:rPr>
          <w:szCs w:val="28"/>
        </w:rPr>
        <w:t>- копию свидетельства о постановке на учет в налоговом органе, заверенную организацией.</w:t>
      </w:r>
    </w:p>
    <w:p w:rsidR="00F75976" w:rsidRPr="00F30625" w:rsidRDefault="00F75976" w:rsidP="008874D1">
      <w:pPr>
        <w:pStyle w:val="BodyTextIndent2"/>
        <w:rPr>
          <w:szCs w:val="28"/>
        </w:rPr>
      </w:pPr>
      <w:r w:rsidRPr="00F30625">
        <w:rPr>
          <w:szCs w:val="28"/>
        </w:rPr>
        <w:t>Для участия в тендере иностранной компании необходимо представить:</w:t>
      </w:r>
    </w:p>
    <w:p w:rsidR="00F75976" w:rsidRDefault="00F75976" w:rsidP="008874D1">
      <w:pPr>
        <w:pStyle w:val="BodyTextIndent2"/>
        <w:rPr>
          <w:szCs w:val="28"/>
        </w:rPr>
      </w:pPr>
      <w:r>
        <w:rPr>
          <w:szCs w:val="28"/>
        </w:rPr>
        <w:t>- документы, подтверждающие наличие представительства в Российской Федерации;</w:t>
      </w:r>
    </w:p>
    <w:p w:rsidR="00F75976" w:rsidRDefault="00F75976" w:rsidP="008874D1">
      <w:pPr>
        <w:pStyle w:val="BodyTextIndent2"/>
        <w:rPr>
          <w:szCs w:val="28"/>
        </w:rPr>
      </w:pPr>
      <w:r>
        <w:rPr>
          <w:szCs w:val="28"/>
        </w:rPr>
        <w:t>- справку об опыте работы;</w:t>
      </w:r>
    </w:p>
    <w:p w:rsidR="00F75976" w:rsidRDefault="00F75976" w:rsidP="00F30625">
      <w:pPr>
        <w:pStyle w:val="BodyTextIndent2"/>
        <w:rPr>
          <w:szCs w:val="28"/>
        </w:rPr>
      </w:pPr>
      <w:r>
        <w:rPr>
          <w:szCs w:val="28"/>
        </w:rPr>
        <w:t>- дополнительные сведения, подтверждающие квалификацию и добросовестность претендента.</w:t>
      </w:r>
    </w:p>
    <w:p w:rsidR="00F75976" w:rsidRDefault="00F75976" w:rsidP="00F30625">
      <w:pPr>
        <w:pStyle w:val="BodyTextIndent2"/>
        <w:rPr>
          <w:szCs w:val="28"/>
        </w:rPr>
      </w:pPr>
      <w:r>
        <w:rPr>
          <w:szCs w:val="28"/>
        </w:rPr>
        <w:t>Вся документация представляется на конкурс на русском языке.</w:t>
      </w:r>
    </w:p>
    <w:p w:rsidR="00F75976" w:rsidRDefault="00F75976" w:rsidP="008874D1">
      <w:pPr>
        <w:pStyle w:val="BodyTextIndent2"/>
        <w:rPr>
          <w:szCs w:val="28"/>
        </w:rPr>
      </w:pPr>
    </w:p>
    <w:p w:rsidR="00F75976" w:rsidRDefault="00F75976" w:rsidP="008874D1">
      <w:pPr>
        <w:pStyle w:val="BodyTextIndent2"/>
        <w:rPr>
          <w:szCs w:val="28"/>
        </w:rPr>
      </w:pPr>
    </w:p>
    <w:p w:rsidR="00F75976" w:rsidRDefault="00F75976" w:rsidP="008874D1">
      <w:pPr>
        <w:pStyle w:val="BodyTextIndent2"/>
        <w:rPr>
          <w:szCs w:val="28"/>
        </w:rPr>
      </w:pPr>
    </w:p>
    <w:p w:rsidR="00F75976" w:rsidRDefault="00F75976" w:rsidP="008874D1">
      <w:pPr>
        <w:pStyle w:val="BodyTextIndent2"/>
        <w:rPr>
          <w:szCs w:val="28"/>
        </w:rPr>
      </w:pPr>
    </w:p>
    <w:p w:rsidR="00F75976" w:rsidRDefault="00F75976" w:rsidP="008874D1">
      <w:pPr>
        <w:pStyle w:val="BodyTextIndent2"/>
        <w:numPr>
          <w:ilvl w:val="0"/>
          <w:numId w:val="1"/>
        </w:numPr>
        <w:rPr>
          <w:b/>
          <w:szCs w:val="28"/>
        </w:rPr>
      </w:pPr>
      <w:r w:rsidRPr="008874D1">
        <w:rPr>
          <w:b/>
          <w:szCs w:val="28"/>
        </w:rPr>
        <w:t>Критерии оценки претендентов</w:t>
      </w:r>
    </w:p>
    <w:p w:rsidR="00F75976" w:rsidRDefault="00F75976" w:rsidP="008874D1">
      <w:pPr>
        <w:pStyle w:val="BodyTextIndent2"/>
        <w:rPr>
          <w:b/>
          <w:szCs w:val="28"/>
        </w:rPr>
      </w:pPr>
    </w:p>
    <w:p w:rsidR="00F75976" w:rsidRDefault="00F75976" w:rsidP="008874D1">
      <w:pPr>
        <w:pStyle w:val="BodyTextIndent2"/>
        <w:rPr>
          <w:szCs w:val="28"/>
        </w:rPr>
      </w:pPr>
      <w:r w:rsidRPr="008874D1">
        <w:rPr>
          <w:szCs w:val="28"/>
        </w:rPr>
        <w:t>Заявки претендентов на участие в тендере будут оцениваться по следующим критериям:</w:t>
      </w:r>
    </w:p>
    <w:p w:rsidR="00F75976" w:rsidRDefault="00F75976" w:rsidP="008874D1">
      <w:pPr>
        <w:pStyle w:val="BodyTextIndent2"/>
        <w:rPr>
          <w:szCs w:val="28"/>
        </w:rPr>
      </w:pPr>
      <w:r>
        <w:rPr>
          <w:szCs w:val="28"/>
        </w:rPr>
        <w:t>- соответствие эскизов стенда требованиям Технического задания;</w:t>
      </w:r>
    </w:p>
    <w:p w:rsidR="00F75976" w:rsidRPr="00F30625" w:rsidRDefault="00F75976" w:rsidP="008874D1">
      <w:pPr>
        <w:pStyle w:val="BodyTextIndent2"/>
        <w:rPr>
          <w:szCs w:val="28"/>
        </w:rPr>
      </w:pPr>
      <w:r w:rsidRPr="00F30625">
        <w:rPr>
          <w:szCs w:val="28"/>
        </w:rPr>
        <w:t>- цена Контракта;</w:t>
      </w:r>
    </w:p>
    <w:p w:rsidR="00F75976" w:rsidRDefault="00F75976" w:rsidP="008874D1">
      <w:pPr>
        <w:pStyle w:val="BodyTextIndent2"/>
        <w:rPr>
          <w:szCs w:val="28"/>
        </w:rPr>
      </w:pPr>
      <w:r w:rsidRPr="008874D1">
        <w:rPr>
          <w:szCs w:val="28"/>
        </w:rPr>
        <w:t xml:space="preserve">- </w:t>
      </w:r>
      <w:r>
        <w:rPr>
          <w:szCs w:val="28"/>
        </w:rPr>
        <w:t>опыт работы;</w:t>
      </w:r>
    </w:p>
    <w:p w:rsidR="00F75976" w:rsidRDefault="00F75976" w:rsidP="008874D1">
      <w:pPr>
        <w:pStyle w:val="BodyTextIndent2"/>
        <w:rPr>
          <w:szCs w:val="28"/>
        </w:rPr>
      </w:pPr>
      <w:r>
        <w:rPr>
          <w:szCs w:val="28"/>
        </w:rPr>
        <w:t>- деловая репутация (выполнение Контрактов за последние 3 года, в том числе застройка стендов на зарубежных выставках).</w:t>
      </w:r>
    </w:p>
    <w:p w:rsidR="00F75976" w:rsidRDefault="00F75976" w:rsidP="008874D1">
      <w:pPr>
        <w:pStyle w:val="BodyTextIndent2"/>
        <w:rPr>
          <w:szCs w:val="28"/>
        </w:rPr>
      </w:pPr>
    </w:p>
    <w:p w:rsidR="00F75976" w:rsidRDefault="00F75976" w:rsidP="00215FF6">
      <w:pPr>
        <w:pStyle w:val="BodyTextIndent2"/>
        <w:numPr>
          <w:ilvl w:val="0"/>
          <w:numId w:val="1"/>
        </w:numPr>
        <w:rPr>
          <w:b/>
          <w:szCs w:val="28"/>
        </w:rPr>
      </w:pPr>
      <w:r w:rsidRPr="00215FF6">
        <w:rPr>
          <w:b/>
          <w:szCs w:val="28"/>
        </w:rPr>
        <w:t xml:space="preserve">Сроки </w:t>
      </w:r>
      <w:r>
        <w:rPr>
          <w:b/>
          <w:szCs w:val="28"/>
        </w:rPr>
        <w:t>и место подачи заявок</w:t>
      </w:r>
    </w:p>
    <w:p w:rsidR="00F75976" w:rsidRDefault="00F75976" w:rsidP="00422E14">
      <w:pPr>
        <w:pStyle w:val="BodyTextIndent2"/>
        <w:rPr>
          <w:szCs w:val="28"/>
        </w:rPr>
      </w:pPr>
      <w:r>
        <w:rPr>
          <w:szCs w:val="28"/>
        </w:rPr>
        <w:t>Место проведение тендера – Ассоциация «СИЗ».</w:t>
      </w:r>
    </w:p>
    <w:p w:rsidR="00F75976" w:rsidRDefault="00F75976" w:rsidP="00422E14">
      <w:pPr>
        <w:pStyle w:val="BodyTextIndent2"/>
        <w:rPr>
          <w:szCs w:val="28"/>
        </w:rPr>
      </w:pPr>
      <w:r w:rsidRPr="00422E14">
        <w:rPr>
          <w:szCs w:val="28"/>
        </w:rPr>
        <w:t xml:space="preserve">Заявки на участие в тендере </w:t>
      </w:r>
      <w:r>
        <w:rPr>
          <w:szCs w:val="28"/>
        </w:rPr>
        <w:t xml:space="preserve">подаются по адресу: 107023, Москва, ул. Электрозаводская, д. 52, Ассоциация «СИЗ». </w:t>
      </w:r>
    </w:p>
    <w:p w:rsidR="00F75976" w:rsidRPr="00422E14" w:rsidRDefault="00F75976" w:rsidP="00422E14">
      <w:pPr>
        <w:pStyle w:val="BodyTextIndent2"/>
        <w:rPr>
          <w:szCs w:val="28"/>
        </w:rPr>
      </w:pPr>
      <w:r>
        <w:rPr>
          <w:szCs w:val="28"/>
        </w:rPr>
        <w:t>Ответственное лицо за прием и регистрацию заявок – Калашникова Вероника Юрьевна, тел. +7(495) 287-48-99 (91).</w:t>
      </w:r>
    </w:p>
    <w:p w:rsidR="00F75976" w:rsidRPr="00F35E2C" w:rsidRDefault="00F75976" w:rsidP="00215FF6">
      <w:pPr>
        <w:pStyle w:val="BodyTextIndent2"/>
        <w:rPr>
          <w:szCs w:val="28"/>
        </w:rPr>
      </w:pPr>
      <w:r>
        <w:rPr>
          <w:szCs w:val="28"/>
        </w:rPr>
        <w:t xml:space="preserve">Дата </w:t>
      </w:r>
      <w:r w:rsidRPr="00F35E2C">
        <w:rPr>
          <w:szCs w:val="28"/>
        </w:rPr>
        <w:t>начал</w:t>
      </w:r>
      <w:r>
        <w:rPr>
          <w:szCs w:val="28"/>
        </w:rPr>
        <w:t>а</w:t>
      </w:r>
      <w:r w:rsidRPr="00F35E2C">
        <w:rPr>
          <w:szCs w:val="28"/>
        </w:rPr>
        <w:t xml:space="preserve"> подачи заявок – 1 июня </w:t>
      </w:r>
      <w:smartTag w:uri="urn:schemas-microsoft-com:office:smarttags" w:element="metricconverter">
        <w:smartTagPr>
          <w:attr w:name="ProductID" w:val="2015 г"/>
        </w:smartTagPr>
        <w:r w:rsidRPr="00F35E2C">
          <w:rPr>
            <w:szCs w:val="28"/>
          </w:rPr>
          <w:t>2015 г</w:t>
        </w:r>
      </w:smartTag>
      <w:r w:rsidRPr="00F35E2C">
        <w:rPr>
          <w:szCs w:val="28"/>
        </w:rPr>
        <w:t>.</w:t>
      </w:r>
    </w:p>
    <w:p w:rsidR="00F75976" w:rsidRPr="00F35E2C" w:rsidRDefault="00F75976" w:rsidP="00215FF6">
      <w:pPr>
        <w:pStyle w:val="BodyTextIndent2"/>
        <w:rPr>
          <w:szCs w:val="28"/>
        </w:rPr>
      </w:pPr>
      <w:r>
        <w:rPr>
          <w:szCs w:val="28"/>
        </w:rPr>
        <w:t xml:space="preserve">Дата </w:t>
      </w:r>
      <w:r w:rsidRPr="00F35E2C">
        <w:rPr>
          <w:szCs w:val="28"/>
        </w:rPr>
        <w:t>окончани</w:t>
      </w:r>
      <w:r>
        <w:rPr>
          <w:szCs w:val="28"/>
        </w:rPr>
        <w:t>я</w:t>
      </w:r>
      <w:r w:rsidRPr="00F35E2C">
        <w:rPr>
          <w:szCs w:val="28"/>
        </w:rPr>
        <w:t xml:space="preserve"> подачи заявок – 19 июня </w:t>
      </w:r>
      <w:smartTag w:uri="urn:schemas-microsoft-com:office:smarttags" w:element="metricconverter">
        <w:smartTagPr>
          <w:attr w:name="ProductID" w:val="2015 г"/>
        </w:smartTagPr>
        <w:r w:rsidRPr="00F35E2C">
          <w:rPr>
            <w:szCs w:val="28"/>
          </w:rPr>
          <w:t>2015 г</w:t>
        </w:r>
      </w:smartTag>
      <w:r w:rsidRPr="00F35E2C">
        <w:rPr>
          <w:szCs w:val="28"/>
        </w:rPr>
        <w:t>.</w:t>
      </w:r>
    </w:p>
    <w:p w:rsidR="00F75976" w:rsidRPr="00F35E2C" w:rsidRDefault="00F75976" w:rsidP="00215FF6">
      <w:pPr>
        <w:pStyle w:val="BodyTextIndent2"/>
        <w:rPr>
          <w:szCs w:val="28"/>
        </w:rPr>
      </w:pPr>
      <w:r>
        <w:rPr>
          <w:szCs w:val="28"/>
        </w:rPr>
        <w:t>Р</w:t>
      </w:r>
      <w:r w:rsidRPr="00F35E2C">
        <w:rPr>
          <w:szCs w:val="28"/>
        </w:rPr>
        <w:t>абота конкурсной комиссии (рассмотрение заявок, собеседование с претендентами</w:t>
      </w:r>
      <w:r>
        <w:rPr>
          <w:szCs w:val="28"/>
        </w:rPr>
        <w:t xml:space="preserve"> при необходимости</w:t>
      </w:r>
      <w:r w:rsidRPr="00F35E2C">
        <w:rPr>
          <w:szCs w:val="28"/>
        </w:rPr>
        <w:t xml:space="preserve">) – с 20 по 29 июня </w:t>
      </w:r>
      <w:smartTag w:uri="urn:schemas-microsoft-com:office:smarttags" w:element="metricconverter">
        <w:smartTagPr>
          <w:attr w:name="ProductID" w:val="2015 г"/>
        </w:smartTagPr>
        <w:r w:rsidRPr="00F35E2C">
          <w:rPr>
            <w:szCs w:val="28"/>
          </w:rPr>
          <w:t>2015 г</w:t>
        </w:r>
      </w:smartTag>
      <w:r w:rsidRPr="00F35E2C">
        <w:rPr>
          <w:szCs w:val="28"/>
        </w:rPr>
        <w:t>.</w:t>
      </w:r>
    </w:p>
    <w:p w:rsidR="00F75976" w:rsidRPr="00F35E2C" w:rsidRDefault="00F75976" w:rsidP="00215FF6">
      <w:pPr>
        <w:pStyle w:val="BodyTextIndent2"/>
        <w:rPr>
          <w:szCs w:val="28"/>
        </w:rPr>
      </w:pPr>
      <w:r>
        <w:rPr>
          <w:szCs w:val="28"/>
        </w:rPr>
        <w:t>Д</w:t>
      </w:r>
      <w:r w:rsidRPr="00F35E2C">
        <w:rPr>
          <w:szCs w:val="28"/>
        </w:rPr>
        <w:t xml:space="preserve">ата подведения итогов и определения победителя – 30 июня </w:t>
      </w:r>
      <w:smartTag w:uri="urn:schemas-microsoft-com:office:smarttags" w:element="metricconverter">
        <w:smartTagPr>
          <w:attr w:name="ProductID" w:val="2015 г"/>
        </w:smartTagPr>
        <w:r w:rsidRPr="00F35E2C">
          <w:rPr>
            <w:szCs w:val="28"/>
          </w:rPr>
          <w:t>2015 г</w:t>
        </w:r>
      </w:smartTag>
      <w:r w:rsidRPr="00F35E2C">
        <w:rPr>
          <w:szCs w:val="28"/>
        </w:rPr>
        <w:t>.</w:t>
      </w:r>
    </w:p>
    <w:p w:rsidR="00F75976" w:rsidRDefault="00F75976" w:rsidP="00215FF6">
      <w:pPr>
        <w:pStyle w:val="BodyTextIndent2"/>
        <w:rPr>
          <w:szCs w:val="28"/>
        </w:rPr>
      </w:pPr>
    </w:p>
    <w:p w:rsidR="00F75976" w:rsidRDefault="00F75976" w:rsidP="00327AD8">
      <w:pPr>
        <w:pStyle w:val="BodyTextIndent2"/>
        <w:numPr>
          <w:ilvl w:val="0"/>
          <w:numId w:val="1"/>
        </w:numPr>
        <w:rPr>
          <w:b/>
          <w:szCs w:val="28"/>
        </w:rPr>
      </w:pPr>
      <w:r w:rsidRPr="00327AD8">
        <w:rPr>
          <w:b/>
          <w:szCs w:val="28"/>
        </w:rPr>
        <w:t>Приложения</w:t>
      </w:r>
    </w:p>
    <w:p w:rsidR="00F75976" w:rsidRDefault="00F75976" w:rsidP="00327AD8">
      <w:pPr>
        <w:pStyle w:val="BodyTextIndent2"/>
        <w:rPr>
          <w:b/>
          <w:szCs w:val="28"/>
        </w:rPr>
      </w:pPr>
    </w:p>
    <w:p w:rsidR="00F75976" w:rsidRDefault="00F75976" w:rsidP="00327AD8">
      <w:pPr>
        <w:pStyle w:val="BodyTextIndent2"/>
        <w:rPr>
          <w:szCs w:val="28"/>
        </w:rPr>
      </w:pPr>
      <w:r w:rsidRPr="00327AD8">
        <w:rPr>
          <w:szCs w:val="28"/>
        </w:rPr>
        <w:t xml:space="preserve">- Приложение </w:t>
      </w:r>
      <w:r>
        <w:rPr>
          <w:szCs w:val="28"/>
        </w:rPr>
        <w:t xml:space="preserve">№ </w:t>
      </w:r>
      <w:r w:rsidRPr="00327AD8">
        <w:rPr>
          <w:szCs w:val="28"/>
        </w:rPr>
        <w:t>1 – форма заявка на участие в тендере</w:t>
      </w:r>
      <w:r>
        <w:rPr>
          <w:szCs w:val="28"/>
        </w:rPr>
        <w:t>;</w:t>
      </w:r>
    </w:p>
    <w:p w:rsidR="00F75976" w:rsidRPr="00327AD8" w:rsidRDefault="00F75976" w:rsidP="00327AD8">
      <w:pPr>
        <w:pStyle w:val="BodyTextIndent2"/>
        <w:rPr>
          <w:szCs w:val="28"/>
        </w:rPr>
      </w:pPr>
      <w:r>
        <w:rPr>
          <w:szCs w:val="28"/>
        </w:rPr>
        <w:t>- Приложение № 2 – Техническое задание.</w:t>
      </w:r>
    </w:p>
    <w:p w:rsidR="00F75976" w:rsidRDefault="00F75976" w:rsidP="00F90D32">
      <w:pPr>
        <w:pStyle w:val="Heading3"/>
        <w:jc w:val="right"/>
        <w:rPr>
          <w:szCs w:val="24"/>
        </w:rPr>
      </w:pPr>
    </w:p>
    <w:p w:rsidR="00F75976" w:rsidRDefault="00F75976">
      <w:pPr>
        <w:rPr>
          <w:sz w:val="24"/>
          <w:szCs w:val="24"/>
        </w:rPr>
      </w:pPr>
      <w:r>
        <w:rPr>
          <w:szCs w:val="24"/>
        </w:rPr>
        <w:br w:type="page"/>
      </w:r>
    </w:p>
    <w:p w:rsidR="00F75976" w:rsidRPr="004E3FA0" w:rsidRDefault="00F75976" w:rsidP="00F90D32">
      <w:pPr>
        <w:pStyle w:val="Heading3"/>
        <w:jc w:val="right"/>
        <w:rPr>
          <w:szCs w:val="24"/>
        </w:rPr>
      </w:pPr>
      <w:r w:rsidRPr="004E3FA0">
        <w:rPr>
          <w:szCs w:val="24"/>
        </w:rPr>
        <w:t xml:space="preserve">Приложение № 1 </w:t>
      </w:r>
    </w:p>
    <w:p w:rsidR="00F75976" w:rsidRPr="004E3FA0" w:rsidRDefault="00F75976" w:rsidP="00F90D32">
      <w:pPr>
        <w:pStyle w:val="Heading3"/>
        <w:jc w:val="right"/>
        <w:rPr>
          <w:szCs w:val="24"/>
        </w:rPr>
      </w:pPr>
      <w:r w:rsidRPr="004E3FA0">
        <w:rPr>
          <w:szCs w:val="24"/>
        </w:rPr>
        <w:t>к Б</w:t>
      </w:r>
      <w:r>
        <w:rPr>
          <w:szCs w:val="24"/>
        </w:rPr>
        <w:t>рифу</w:t>
      </w:r>
    </w:p>
    <w:p w:rsidR="00F75976" w:rsidRDefault="00F75976" w:rsidP="00F90D32">
      <w:pPr>
        <w:pStyle w:val="Heading3"/>
        <w:jc w:val="right"/>
      </w:pPr>
    </w:p>
    <w:tbl>
      <w:tblPr>
        <w:tblW w:w="5357" w:type="pct"/>
        <w:jc w:val="center"/>
        <w:tblCellSpacing w:w="15" w:type="dxa"/>
        <w:tblInd w:w="-67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22"/>
        <w:gridCol w:w="5697"/>
      </w:tblGrid>
      <w:tr w:rsidR="00F75976" w:rsidTr="003950A7">
        <w:trPr>
          <w:tblCellSpacing w:w="15" w:type="dxa"/>
          <w:jc w:val="center"/>
        </w:trPr>
        <w:tc>
          <w:tcPr>
            <w:tcW w:w="2182" w:type="pct"/>
          </w:tcPr>
          <w:p w:rsidR="00F75976" w:rsidRDefault="00F75976" w:rsidP="003950A7"/>
        </w:tc>
        <w:tc>
          <w:tcPr>
            <w:tcW w:w="0" w:type="auto"/>
            <w:vAlign w:val="center"/>
          </w:tcPr>
          <w:p w:rsidR="00F75976" w:rsidRPr="00E80400" w:rsidRDefault="00F75976" w:rsidP="00DE7E17">
            <w:pPr>
              <w:pStyle w:val="Heading3"/>
              <w:ind w:left="186"/>
            </w:pPr>
            <w:r w:rsidRPr="00E80400">
              <w:t>Организатору тендера – Саморегулируемой  организации «Ассоциация разработчиков, изготовителей и поставщиков средств индивидуальной защиты»</w:t>
            </w:r>
          </w:p>
        </w:tc>
      </w:tr>
    </w:tbl>
    <w:p w:rsidR="00F75976" w:rsidRPr="00F90D32" w:rsidRDefault="00F75976" w:rsidP="00F90D32">
      <w:pPr>
        <w:pStyle w:val="Heading2"/>
        <w:spacing w:before="0" w:beforeAutospacing="0" w:after="0" w:afterAutospacing="0"/>
        <w:jc w:val="center"/>
        <w:rPr>
          <w:sz w:val="28"/>
          <w:szCs w:val="28"/>
        </w:rPr>
      </w:pPr>
      <w:r w:rsidRPr="00F90D32">
        <w:rPr>
          <w:sz w:val="28"/>
          <w:szCs w:val="28"/>
        </w:rPr>
        <w:t>Заявка</w:t>
      </w:r>
    </w:p>
    <w:p w:rsidR="00F75976" w:rsidRPr="00F90D32" w:rsidRDefault="00F75976" w:rsidP="00F90D32">
      <w:pPr>
        <w:jc w:val="center"/>
        <w:rPr>
          <w:b/>
          <w:sz w:val="28"/>
          <w:szCs w:val="28"/>
        </w:rPr>
      </w:pPr>
      <w:r w:rsidRPr="00F90D32">
        <w:rPr>
          <w:b/>
          <w:sz w:val="28"/>
          <w:szCs w:val="28"/>
        </w:rPr>
        <w:t xml:space="preserve">на участие в тендере по выбору компании </w:t>
      </w:r>
    </w:p>
    <w:p w:rsidR="00F75976" w:rsidRDefault="00F75976" w:rsidP="00CA3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разработки дизайн-проекта и застройки</w:t>
      </w:r>
    </w:p>
    <w:p w:rsidR="00F75976" w:rsidRDefault="00F75976" w:rsidP="00CA3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эксклюзивного </w:t>
      </w:r>
      <w:r w:rsidRPr="00E8105D">
        <w:rPr>
          <w:b/>
          <w:sz w:val="28"/>
          <w:szCs w:val="28"/>
        </w:rPr>
        <w:t>выставочного</w:t>
      </w:r>
      <w:r>
        <w:rPr>
          <w:b/>
          <w:sz w:val="28"/>
          <w:szCs w:val="28"/>
        </w:rPr>
        <w:t xml:space="preserve"> </w:t>
      </w:r>
      <w:r w:rsidRPr="00E8105D">
        <w:rPr>
          <w:b/>
          <w:sz w:val="28"/>
          <w:szCs w:val="28"/>
        </w:rPr>
        <w:t>стенда</w:t>
      </w:r>
    </w:p>
    <w:p w:rsidR="00F75976" w:rsidRDefault="00F75976" w:rsidP="00CA3216">
      <w:pPr>
        <w:jc w:val="center"/>
        <w:rPr>
          <w:b/>
          <w:sz w:val="28"/>
          <w:szCs w:val="28"/>
        </w:rPr>
      </w:pPr>
      <w:r w:rsidRPr="00E8105D">
        <w:rPr>
          <w:b/>
          <w:sz w:val="28"/>
          <w:szCs w:val="28"/>
        </w:rPr>
        <w:t>Ассоциации «СИЗ» на выставке А+А 2015</w:t>
      </w:r>
    </w:p>
    <w:p w:rsidR="00F75976" w:rsidRDefault="00F75976" w:rsidP="00CA3216">
      <w:pPr>
        <w:jc w:val="center"/>
        <w:rPr>
          <w:sz w:val="28"/>
          <w:szCs w:val="28"/>
        </w:rPr>
      </w:pPr>
      <w:r>
        <w:rPr>
          <w:sz w:val="28"/>
          <w:szCs w:val="28"/>
        </w:rPr>
        <w:t>(г. Дюссельдорф, Германия)</w:t>
      </w:r>
    </w:p>
    <w:p w:rsidR="00F75976" w:rsidRPr="00F90D32" w:rsidRDefault="00F75976" w:rsidP="00CA3216">
      <w:pPr>
        <w:jc w:val="center"/>
        <w:rPr>
          <w:sz w:val="28"/>
          <w:szCs w:val="28"/>
        </w:rPr>
      </w:pPr>
    </w:p>
    <w:p w:rsidR="00F75976" w:rsidRPr="00F90D32" w:rsidRDefault="00F75976" w:rsidP="00F90D32">
      <w:pPr>
        <w:rPr>
          <w:sz w:val="28"/>
          <w:szCs w:val="28"/>
          <w:u w:val="single"/>
        </w:rPr>
      </w:pPr>
      <w:r w:rsidRPr="00F90D32">
        <w:rPr>
          <w:sz w:val="28"/>
          <w:szCs w:val="28"/>
        </w:rPr>
        <w:t> Настоящим компания ________________________________________________________________</w:t>
      </w:r>
    </w:p>
    <w:p w:rsidR="00F75976" w:rsidRPr="00117C1C" w:rsidRDefault="00F75976" w:rsidP="00F90D32">
      <w:pPr>
        <w:jc w:val="center"/>
      </w:pPr>
      <w:r w:rsidRPr="00117C1C">
        <w:rPr>
          <w:sz w:val="20"/>
        </w:rPr>
        <w:t>(полное фирменное наименование компании-претендента на участие в конкурсе)</w:t>
      </w:r>
    </w:p>
    <w:p w:rsidR="00F75976" w:rsidRPr="00117C1C" w:rsidRDefault="00F75976" w:rsidP="00F90D32">
      <w:r w:rsidRPr="00B406C6">
        <w:rPr>
          <w:sz w:val="28"/>
          <w:szCs w:val="28"/>
        </w:rPr>
        <w:t>в лице</w:t>
      </w:r>
      <w:r>
        <w:t>____________________________________________________________________________,</w:t>
      </w:r>
    </w:p>
    <w:p w:rsidR="00F75976" w:rsidRPr="00117C1C" w:rsidRDefault="00F75976" w:rsidP="00F90D32">
      <w:pPr>
        <w:jc w:val="center"/>
      </w:pPr>
      <w:r w:rsidRPr="00117C1C">
        <w:rPr>
          <w:sz w:val="20"/>
        </w:rPr>
        <w:t>(фамилия, имя, отчество лица, действующего от имени компании-претендента на участие в конкурсе)</w:t>
      </w:r>
    </w:p>
    <w:p w:rsidR="00F75976" w:rsidRPr="00117C1C" w:rsidRDefault="00F75976" w:rsidP="00F90D32">
      <w:pPr>
        <w:jc w:val="center"/>
        <w:rPr>
          <w:sz w:val="16"/>
          <w:szCs w:val="16"/>
        </w:rPr>
      </w:pPr>
    </w:p>
    <w:p w:rsidR="00F75976" w:rsidRPr="00117C1C" w:rsidRDefault="00F75976" w:rsidP="00B406C6">
      <w:pPr>
        <w:rPr>
          <w:u w:val="single"/>
        </w:rPr>
      </w:pPr>
      <w:r>
        <w:rPr>
          <w:sz w:val="28"/>
          <w:szCs w:val="28"/>
        </w:rPr>
        <w:t>д</w:t>
      </w:r>
      <w:r w:rsidRPr="00B406C6">
        <w:rPr>
          <w:sz w:val="28"/>
          <w:szCs w:val="28"/>
        </w:rPr>
        <w:t>ействующего</w:t>
      </w:r>
      <w:r>
        <w:rPr>
          <w:sz w:val="28"/>
          <w:szCs w:val="28"/>
        </w:rPr>
        <w:t xml:space="preserve"> (</w:t>
      </w:r>
      <w:r w:rsidRPr="00B406C6">
        <w:rPr>
          <w:sz w:val="28"/>
          <w:szCs w:val="28"/>
        </w:rPr>
        <w:t>ей) на основании</w:t>
      </w:r>
      <w:r>
        <w:t>__________________________________________________________________________________</w:t>
      </w:r>
    </w:p>
    <w:p w:rsidR="00F75976" w:rsidRDefault="00F75976" w:rsidP="00F90D32">
      <w:pPr>
        <w:jc w:val="both"/>
      </w:pPr>
      <w:r w:rsidRPr="00117C1C">
        <w:rPr>
          <w:sz w:val="20"/>
        </w:rPr>
        <w:t>(наименование и реквизиты документа, на основании которого</w:t>
      </w:r>
      <w:r>
        <w:rPr>
          <w:sz w:val="20"/>
        </w:rPr>
        <w:t xml:space="preserve"> действует должностное лицо компании)</w:t>
      </w:r>
    </w:p>
    <w:p w:rsidR="00F75976" w:rsidRPr="0082067B" w:rsidRDefault="00F75976" w:rsidP="00F90D32">
      <w:pPr>
        <w:rPr>
          <w:sz w:val="16"/>
          <w:szCs w:val="16"/>
        </w:rPr>
      </w:pPr>
    </w:p>
    <w:p w:rsidR="00F75976" w:rsidRPr="00F90D32" w:rsidRDefault="00F75976" w:rsidP="00F90D32">
      <w:pPr>
        <w:jc w:val="both"/>
        <w:rPr>
          <w:sz w:val="28"/>
          <w:szCs w:val="28"/>
        </w:rPr>
      </w:pPr>
      <w:r w:rsidRPr="00F90D32">
        <w:rPr>
          <w:sz w:val="28"/>
          <w:szCs w:val="28"/>
        </w:rPr>
        <w:t xml:space="preserve">заявляет о своем намерении принять участие в тендере по выбору </w:t>
      </w:r>
      <w:r>
        <w:rPr>
          <w:sz w:val="28"/>
          <w:szCs w:val="28"/>
        </w:rPr>
        <w:t xml:space="preserve">компании </w:t>
      </w:r>
      <w:r w:rsidRPr="00F90D32">
        <w:rPr>
          <w:sz w:val="28"/>
          <w:szCs w:val="28"/>
        </w:rPr>
        <w:t>на застройку выставочного стенда</w:t>
      </w:r>
      <w:r>
        <w:rPr>
          <w:sz w:val="28"/>
          <w:szCs w:val="28"/>
        </w:rPr>
        <w:t xml:space="preserve"> </w:t>
      </w:r>
      <w:r w:rsidRPr="00F90D32">
        <w:rPr>
          <w:sz w:val="28"/>
          <w:szCs w:val="28"/>
        </w:rPr>
        <w:t>Ассоциации «СИЗ» на выставке А+А 2015</w:t>
      </w:r>
    </w:p>
    <w:p w:rsidR="00F75976" w:rsidRPr="00F90D32" w:rsidRDefault="00F75976" w:rsidP="00F90D32">
      <w:pPr>
        <w:jc w:val="both"/>
        <w:rPr>
          <w:sz w:val="28"/>
          <w:szCs w:val="28"/>
        </w:rPr>
      </w:pPr>
      <w:r w:rsidRPr="00F90D32">
        <w:rPr>
          <w:sz w:val="28"/>
          <w:szCs w:val="28"/>
        </w:rPr>
        <w:t xml:space="preserve">(г. Дюссельдорф, Германия). В случае признания победителем конкурса компания </w:t>
      </w:r>
    </w:p>
    <w:p w:rsidR="00F75976" w:rsidRPr="00117C1C" w:rsidRDefault="00F75976" w:rsidP="00F90D32">
      <w:pPr>
        <w:jc w:val="both"/>
      </w:pPr>
      <w:r>
        <w:t>__________________________________________________________________________________</w:t>
      </w:r>
      <w:r w:rsidRPr="00117C1C">
        <w:br/>
      </w:r>
      <w:r w:rsidRPr="00117C1C">
        <w:rPr>
          <w:sz w:val="20"/>
        </w:rPr>
        <w:t>(полное фирменное наименование компании-претендента на участие в конкурсе)</w:t>
      </w:r>
    </w:p>
    <w:p w:rsidR="00F75976" w:rsidRPr="00117C1C" w:rsidRDefault="00F75976" w:rsidP="00F90D32">
      <w:pPr>
        <w:jc w:val="both"/>
        <w:rPr>
          <w:sz w:val="16"/>
          <w:szCs w:val="16"/>
        </w:rPr>
      </w:pPr>
    </w:p>
    <w:p w:rsidR="00F75976" w:rsidRPr="00F90D32" w:rsidRDefault="00F75976" w:rsidP="00F90D32">
      <w:pPr>
        <w:jc w:val="both"/>
        <w:rPr>
          <w:sz w:val="28"/>
          <w:szCs w:val="28"/>
        </w:rPr>
      </w:pPr>
      <w:r w:rsidRPr="00F90D32">
        <w:rPr>
          <w:sz w:val="28"/>
          <w:szCs w:val="28"/>
        </w:rPr>
        <w:t>обязуется заключить Контракт, соответствующий условиям</w:t>
      </w:r>
      <w:r>
        <w:rPr>
          <w:sz w:val="28"/>
          <w:szCs w:val="28"/>
        </w:rPr>
        <w:t>,</w:t>
      </w:r>
      <w:r w:rsidRPr="00F90D32">
        <w:rPr>
          <w:sz w:val="28"/>
          <w:szCs w:val="28"/>
        </w:rPr>
        <w:t xml:space="preserve"> указанным в Техническом задании о проведении тендера.</w:t>
      </w:r>
    </w:p>
    <w:p w:rsidR="00F75976" w:rsidRDefault="00F75976" w:rsidP="00416FAF">
      <w:pPr>
        <w:rPr>
          <w:sz w:val="28"/>
          <w:szCs w:val="28"/>
        </w:rPr>
      </w:pPr>
      <w:r w:rsidRPr="00F90D32">
        <w:rPr>
          <w:sz w:val="28"/>
          <w:szCs w:val="28"/>
        </w:rPr>
        <w:t xml:space="preserve">      Срок действия настоящей конкурсной заявки составляет </w:t>
      </w:r>
      <w:r>
        <w:rPr>
          <w:sz w:val="28"/>
          <w:szCs w:val="28"/>
        </w:rPr>
        <w:t>30</w:t>
      </w:r>
      <w:r w:rsidRPr="00F90D32">
        <w:rPr>
          <w:sz w:val="28"/>
          <w:szCs w:val="28"/>
        </w:rPr>
        <w:t xml:space="preserve"> дней с даты окончания приема заявок. </w:t>
      </w:r>
    </w:p>
    <w:p w:rsidR="00F75976" w:rsidRDefault="00F75976" w:rsidP="00416FAF">
      <w:pPr>
        <w:rPr>
          <w:sz w:val="28"/>
          <w:szCs w:val="28"/>
        </w:rPr>
      </w:pPr>
      <w:r>
        <w:rPr>
          <w:sz w:val="28"/>
          <w:szCs w:val="28"/>
        </w:rPr>
        <w:t>К настоящей заявке прилагаются следующие документы:</w:t>
      </w:r>
    </w:p>
    <w:p w:rsidR="00F75976" w:rsidRPr="008729D6" w:rsidRDefault="00F75976" w:rsidP="008729D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Опись.</w:t>
      </w:r>
    </w:p>
    <w:p w:rsidR="00F75976" w:rsidRDefault="00F75976" w:rsidP="00416F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Документы, указанные в п. 3 Брифа.</w:t>
      </w:r>
    </w:p>
    <w:p w:rsidR="00F75976" w:rsidRPr="00F35E2C" w:rsidRDefault="00F75976" w:rsidP="00416FA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35E2C">
        <w:rPr>
          <w:sz w:val="28"/>
          <w:szCs w:val="28"/>
        </w:rPr>
        <w:t>Эскизы стенда с пояснительной запиской, выполненные в соответствии с требованиями ТЗ.</w:t>
      </w:r>
    </w:p>
    <w:p w:rsidR="00F75976" w:rsidRPr="00F35E2C" w:rsidRDefault="00F75976" w:rsidP="00416FA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35E2C">
        <w:rPr>
          <w:sz w:val="28"/>
          <w:szCs w:val="28"/>
        </w:rPr>
        <w:t>Ценовое предложение</w:t>
      </w:r>
      <w:r>
        <w:rPr>
          <w:sz w:val="28"/>
          <w:szCs w:val="28"/>
        </w:rPr>
        <w:t>.</w:t>
      </w:r>
    </w:p>
    <w:p w:rsidR="00F75976" w:rsidRDefault="00F75976" w:rsidP="00416F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Справка об опыте работы компании.</w:t>
      </w:r>
    </w:p>
    <w:p w:rsidR="00F75976" w:rsidRPr="00416FAF" w:rsidRDefault="00F75976" w:rsidP="00416F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Справка о деловой репутации.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74"/>
        <w:gridCol w:w="2828"/>
        <w:gridCol w:w="2843"/>
      </w:tblGrid>
      <w:tr w:rsidR="00F75976" w:rsidRPr="00117C1C" w:rsidTr="002F28B7">
        <w:trPr>
          <w:tblCellSpacing w:w="15" w:type="dxa"/>
        </w:trPr>
        <w:tc>
          <w:tcPr>
            <w:tcW w:w="1974" w:type="pct"/>
            <w:vAlign w:val="center"/>
          </w:tcPr>
          <w:p w:rsidR="00F75976" w:rsidRPr="00117C1C" w:rsidRDefault="00F75976" w:rsidP="003950A7">
            <w:pPr>
              <w:jc w:val="center"/>
            </w:pPr>
            <w:r>
              <w:t>_______________________</w:t>
            </w:r>
          </w:p>
        </w:tc>
        <w:tc>
          <w:tcPr>
            <w:tcW w:w="1481" w:type="pct"/>
            <w:vAlign w:val="center"/>
          </w:tcPr>
          <w:p w:rsidR="00F75976" w:rsidRPr="00117C1C" w:rsidRDefault="00F75976" w:rsidP="003950A7">
            <w:pPr>
              <w:jc w:val="center"/>
            </w:pPr>
            <w:r w:rsidRPr="00117C1C">
              <w:t xml:space="preserve">__________ </w:t>
            </w:r>
          </w:p>
        </w:tc>
        <w:tc>
          <w:tcPr>
            <w:tcW w:w="1481" w:type="pct"/>
            <w:vAlign w:val="center"/>
          </w:tcPr>
          <w:p w:rsidR="00F75976" w:rsidRPr="00117C1C" w:rsidRDefault="00F75976" w:rsidP="003950A7">
            <w:pPr>
              <w:jc w:val="center"/>
            </w:pPr>
            <w:r>
              <w:t>______________</w:t>
            </w:r>
          </w:p>
        </w:tc>
      </w:tr>
      <w:tr w:rsidR="00F75976" w:rsidRPr="00117C1C" w:rsidTr="003950A7">
        <w:trPr>
          <w:tblCellSpacing w:w="15" w:type="dxa"/>
        </w:trPr>
        <w:tc>
          <w:tcPr>
            <w:tcW w:w="0" w:type="auto"/>
            <w:vAlign w:val="center"/>
          </w:tcPr>
          <w:p w:rsidR="00F75976" w:rsidRPr="00117C1C" w:rsidRDefault="00F75976" w:rsidP="00B406C6">
            <w:pPr>
              <w:jc w:val="center"/>
            </w:pPr>
            <w:r w:rsidRPr="00117C1C">
              <w:t xml:space="preserve">(руководитель компании) </w:t>
            </w:r>
          </w:p>
        </w:tc>
        <w:tc>
          <w:tcPr>
            <w:tcW w:w="0" w:type="auto"/>
            <w:vAlign w:val="center"/>
          </w:tcPr>
          <w:p w:rsidR="00F75976" w:rsidRPr="00117C1C" w:rsidRDefault="00F75976" w:rsidP="003950A7">
            <w:pPr>
              <w:jc w:val="center"/>
            </w:pPr>
            <w:r w:rsidRPr="00117C1C">
              <w:t xml:space="preserve">(подпись) </w:t>
            </w:r>
          </w:p>
        </w:tc>
        <w:tc>
          <w:tcPr>
            <w:tcW w:w="0" w:type="auto"/>
            <w:vAlign w:val="center"/>
          </w:tcPr>
          <w:p w:rsidR="00F75976" w:rsidRPr="00117C1C" w:rsidRDefault="00F75976" w:rsidP="003950A7">
            <w:pPr>
              <w:jc w:val="center"/>
            </w:pPr>
            <w:r w:rsidRPr="00117C1C">
              <w:t xml:space="preserve">(фамилия, инициалы) </w:t>
            </w:r>
          </w:p>
        </w:tc>
      </w:tr>
    </w:tbl>
    <w:p w:rsidR="00F75976" w:rsidRDefault="00F75976" w:rsidP="00CA3216">
      <w:r w:rsidRPr="00117C1C">
        <w:t>«</w:t>
      </w:r>
      <w:r>
        <w:t>____</w:t>
      </w:r>
      <w:r w:rsidRPr="00117C1C">
        <w:t xml:space="preserve">» </w:t>
      </w:r>
      <w:r>
        <w:t xml:space="preserve">_____________ </w:t>
      </w:r>
      <w:smartTag w:uri="urn:schemas-microsoft-com:office:smarttags" w:element="metricconverter">
        <w:smartTagPr>
          <w:attr w:name="ProductID" w:val="2015 г"/>
        </w:smartTagPr>
        <w:r>
          <w:t>2015</w:t>
        </w:r>
        <w:r w:rsidRPr="00117C1C">
          <w:t xml:space="preserve"> г</w:t>
        </w:r>
      </w:smartTag>
      <w:r w:rsidRPr="00117C1C">
        <w:t>.</w:t>
      </w:r>
    </w:p>
    <w:p w:rsidR="00F75976" w:rsidRDefault="00F75976" w:rsidP="00CA3216">
      <w:r w:rsidRPr="00627BC1">
        <w:rPr>
          <w:bCs/>
        </w:rPr>
        <w:t>М П</w:t>
      </w:r>
    </w:p>
    <w:p w:rsidR="00F75976" w:rsidRPr="004E3FA0" w:rsidRDefault="00F75976" w:rsidP="00A9571C">
      <w:pPr>
        <w:pStyle w:val="Heading3"/>
        <w:jc w:val="right"/>
        <w:rPr>
          <w:szCs w:val="24"/>
        </w:rPr>
      </w:pPr>
      <w:r w:rsidRPr="004E3FA0">
        <w:rPr>
          <w:szCs w:val="24"/>
        </w:rPr>
        <w:t xml:space="preserve">Приложение № </w:t>
      </w:r>
      <w:r>
        <w:rPr>
          <w:szCs w:val="24"/>
        </w:rPr>
        <w:t>2</w:t>
      </w:r>
    </w:p>
    <w:p w:rsidR="00F75976" w:rsidRDefault="00F75976" w:rsidP="00A9571C">
      <w:pPr>
        <w:pStyle w:val="Heading3"/>
        <w:jc w:val="right"/>
        <w:rPr>
          <w:szCs w:val="24"/>
        </w:rPr>
      </w:pPr>
      <w:r w:rsidRPr="004E3FA0">
        <w:rPr>
          <w:szCs w:val="24"/>
        </w:rPr>
        <w:t>к Б</w:t>
      </w:r>
      <w:r>
        <w:rPr>
          <w:szCs w:val="24"/>
        </w:rPr>
        <w:t>рифу</w:t>
      </w:r>
    </w:p>
    <w:p w:rsidR="00F75976" w:rsidRPr="00A9571C" w:rsidRDefault="00F75976" w:rsidP="00A9571C"/>
    <w:p w:rsidR="00F75976" w:rsidRPr="0033562B" w:rsidRDefault="00F75976" w:rsidP="00A9571C">
      <w:pPr>
        <w:jc w:val="center"/>
        <w:rPr>
          <w:sz w:val="28"/>
          <w:szCs w:val="28"/>
        </w:rPr>
      </w:pPr>
      <w:r w:rsidRPr="0033562B">
        <w:rPr>
          <w:sz w:val="28"/>
          <w:szCs w:val="28"/>
        </w:rPr>
        <w:t xml:space="preserve">Техническое задание </w:t>
      </w:r>
    </w:p>
    <w:p w:rsidR="00F75976" w:rsidRPr="0033562B" w:rsidRDefault="00F75976" w:rsidP="00A9571C">
      <w:pPr>
        <w:jc w:val="center"/>
        <w:rPr>
          <w:sz w:val="28"/>
          <w:szCs w:val="28"/>
        </w:rPr>
      </w:pPr>
      <w:r w:rsidRPr="0033562B">
        <w:rPr>
          <w:sz w:val="28"/>
          <w:szCs w:val="28"/>
        </w:rPr>
        <w:t>на разработку дизайн-проекта</w:t>
      </w:r>
    </w:p>
    <w:p w:rsidR="00F75976" w:rsidRPr="0033562B" w:rsidRDefault="00F75976" w:rsidP="00A9571C">
      <w:pPr>
        <w:jc w:val="center"/>
        <w:rPr>
          <w:sz w:val="28"/>
          <w:szCs w:val="28"/>
        </w:rPr>
      </w:pPr>
      <w:r w:rsidRPr="0033562B">
        <w:rPr>
          <w:sz w:val="28"/>
          <w:szCs w:val="28"/>
        </w:rPr>
        <w:t>Российского коллективного стенда</w:t>
      </w:r>
    </w:p>
    <w:p w:rsidR="00F75976" w:rsidRPr="0033562B" w:rsidRDefault="00F75976" w:rsidP="00A9571C">
      <w:pPr>
        <w:jc w:val="center"/>
        <w:rPr>
          <w:sz w:val="28"/>
          <w:szCs w:val="28"/>
        </w:rPr>
      </w:pPr>
      <w:r w:rsidRPr="0033562B">
        <w:rPr>
          <w:sz w:val="28"/>
          <w:szCs w:val="28"/>
        </w:rPr>
        <w:t>на выставке «А+А 2015»</w:t>
      </w:r>
    </w:p>
    <w:p w:rsidR="00F75976" w:rsidRPr="0033562B" w:rsidRDefault="00F75976" w:rsidP="00A9571C">
      <w:pPr>
        <w:jc w:val="center"/>
        <w:rPr>
          <w:b/>
          <w:sz w:val="28"/>
          <w:szCs w:val="28"/>
        </w:rPr>
      </w:pPr>
    </w:p>
    <w:p w:rsidR="00F75976" w:rsidRPr="0033562B" w:rsidRDefault="00F75976" w:rsidP="00A9571C">
      <w:pPr>
        <w:rPr>
          <w:bCs/>
          <w:sz w:val="28"/>
          <w:szCs w:val="28"/>
        </w:rPr>
      </w:pPr>
      <w:r w:rsidRPr="0033562B">
        <w:rPr>
          <w:bCs/>
          <w:sz w:val="28"/>
          <w:szCs w:val="28"/>
          <w:u w:val="single"/>
        </w:rPr>
        <w:t xml:space="preserve">Место проведения выставки </w:t>
      </w:r>
      <w:r w:rsidRPr="0033562B">
        <w:rPr>
          <w:bCs/>
          <w:sz w:val="28"/>
          <w:szCs w:val="28"/>
        </w:rPr>
        <w:t xml:space="preserve">– Германия, Дюссельдорф , </w:t>
      </w:r>
      <w:r w:rsidRPr="0033562B">
        <w:rPr>
          <w:bCs/>
          <w:sz w:val="28"/>
          <w:szCs w:val="28"/>
          <w:lang w:val="en-US"/>
        </w:rPr>
        <w:t>Messe</w:t>
      </w:r>
      <w:r w:rsidRPr="0033562B">
        <w:rPr>
          <w:bCs/>
          <w:sz w:val="28"/>
          <w:szCs w:val="28"/>
        </w:rPr>
        <w:t>, павильон № 5</w:t>
      </w:r>
    </w:p>
    <w:p w:rsidR="00F75976" w:rsidRPr="0033562B" w:rsidRDefault="00F75976" w:rsidP="00A9571C">
      <w:pPr>
        <w:rPr>
          <w:b/>
          <w:bCs/>
          <w:sz w:val="28"/>
          <w:szCs w:val="28"/>
        </w:rPr>
      </w:pPr>
      <w:r w:rsidRPr="0033562B">
        <w:rPr>
          <w:bCs/>
          <w:sz w:val="28"/>
          <w:szCs w:val="28"/>
          <w:u w:val="single"/>
        </w:rPr>
        <w:t xml:space="preserve">Место стенда </w:t>
      </w:r>
      <w:r w:rsidRPr="0033562B">
        <w:rPr>
          <w:bCs/>
          <w:sz w:val="28"/>
          <w:szCs w:val="28"/>
        </w:rPr>
        <w:t>– павильон № 5, место С35 - С45</w:t>
      </w:r>
    </w:p>
    <w:p w:rsidR="00F75976" w:rsidRPr="0033562B" w:rsidRDefault="00F75976" w:rsidP="00A9571C">
      <w:pPr>
        <w:rPr>
          <w:bCs/>
          <w:sz w:val="28"/>
          <w:szCs w:val="28"/>
        </w:rPr>
      </w:pPr>
      <w:r w:rsidRPr="0033562B">
        <w:rPr>
          <w:bCs/>
          <w:sz w:val="28"/>
          <w:szCs w:val="28"/>
          <w:u w:val="single"/>
        </w:rPr>
        <w:t xml:space="preserve">Время проведения выставки </w:t>
      </w:r>
      <w:r w:rsidRPr="0033562B">
        <w:rPr>
          <w:bCs/>
          <w:sz w:val="28"/>
          <w:szCs w:val="28"/>
        </w:rPr>
        <w:t>-27-30 октября 2015 года</w:t>
      </w:r>
    </w:p>
    <w:p w:rsidR="00F75976" w:rsidRPr="0033562B" w:rsidRDefault="00F75976" w:rsidP="00A9571C">
      <w:pPr>
        <w:rPr>
          <w:bCs/>
          <w:sz w:val="28"/>
          <w:szCs w:val="28"/>
        </w:rPr>
      </w:pPr>
      <w:r w:rsidRPr="0033562B">
        <w:rPr>
          <w:bCs/>
          <w:sz w:val="28"/>
          <w:szCs w:val="28"/>
          <w:u w:val="single"/>
        </w:rPr>
        <w:t xml:space="preserve">Монтаж </w:t>
      </w:r>
      <w:r w:rsidRPr="0033562B">
        <w:rPr>
          <w:bCs/>
          <w:sz w:val="28"/>
          <w:szCs w:val="28"/>
        </w:rPr>
        <w:t>25-26 октября 2015 года</w:t>
      </w:r>
    </w:p>
    <w:p w:rsidR="00F75976" w:rsidRPr="0033562B" w:rsidRDefault="00F75976" w:rsidP="00A9571C">
      <w:pPr>
        <w:rPr>
          <w:bCs/>
          <w:sz w:val="28"/>
          <w:szCs w:val="28"/>
        </w:rPr>
      </w:pPr>
      <w:r w:rsidRPr="0033562B">
        <w:rPr>
          <w:bCs/>
          <w:sz w:val="28"/>
          <w:szCs w:val="28"/>
          <w:u w:val="single"/>
        </w:rPr>
        <w:t>Демонтаж  3</w:t>
      </w:r>
      <w:r w:rsidRPr="0033562B">
        <w:rPr>
          <w:bCs/>
          <w:sz w:val="28"/>
          <w:szCs w:val="28"/>
        </w:rPr>
        <w:t>1 октября 2015 года</w:t>
      </w:r>
    </w:p>
    <w:p w:rsidR="00F75976" w:rsidRPr="0033562B" w:rsidRDefault="00F75976" w:rsidP="00A9571C">
      <w:pPr>
        <w:rPr>
          <w:bCs/>
          <w:sz w:val="28"/>
          <w:szCs w:val="28"/>
        </w:rPr>
      </w:pPr>
      <w:r w:rsidRPr="0033562B">
        <w:rPr>
          <w:bCs/>
          <w:sz w:val="28"/>
          <w:szCs w:val="28"/>
          <w:u w:val="single"/>
        </w:rPr>
        <w:t>Площадь стенда</w:t>
      </w:r>
      <w:r w:rsidRPr="0033562B">
        <w:rPr>
          <w:bCs/>
          <w:sz w:val="28"/>
          <w:szCs w:val="28"/>
        </w:rPr>
        <w:t>- 250 кв.м  (С35 – 125 кв.м, С45 – 125 кв.м)</w:t>
      </w:r>
    </w:p>
    <w:p w:rsidR="00F75976" w:rsidRPr="0033562B" w:rsidRDefault="00F75976" w:rsidP="00A9571C">
      <w:pPr>
        <w:rPr>
          <w:bCs/>
          <w:sz w:val="28"/>
          <w:szCs w:val="28"/>
        </w:rPr>
      </w:pPr>
      <w:r w:rsidRPr="0033562B">
        <w:rPr>
          <w:bCs/>
          <w:sz w:val="28"/>
          <w:szCs w:val="28"/>
          <w:u w:val="single"/>
        </w:rPr>
        <w:t xml:space="preserve">Размещение стенда на плане павильона </w:t>
      </w:r>
      <w:r w:rsidRPr="0033562B">
        <w:rPr>
          <w:bCs/>
          <w:sz w:val="28"/>
          <w:szCs w:val="28"/>
        </w:rPr>
        <w:t>- (см. схему павильона)</w:t>
      </w:r>
    </w:p>
    <w:p w:rsidR="00F75976" w:rsidRPr="0033562B" w:rsidRDefault="00F75976" w:rsidP="00A9571C">
      <w:pPr>
        <w:rPr>
          <w:sz w:val="28"/>
          <w:szCs w:val="28"/>
        </w:rPr>
      </w:pPr>
    </w:p>
    <w:p w:rsidR="00F75976" w:rsidRDefault="00F75976" w:rsidP="00A9571C">
      <w:pPr>
        <w:jc w:val="center"/>
        <w:rPr>
          <w:b/>
          <w:sz w:val="28"/>
          <w:szCs w:val="28"/>
        </w:rPr>
      </w:pPr>
      <w:r w:rsidRPr="0033562B">
        <w:rPr>
          <w:b/>
          <w:bCs/>
          <w:sz w:val="28"/>
          <w:szCs w:val="28"/>
        </w:rPr>
        <w:t>Общие требования к стенду</w:t>
      </w:r>
      <w:r w:rsidRPr="0033562B">
        <w:rPr>
          <w:b/>
          <w:sz w:val="28"/>
          <w:szCs w:val="28"/>
        </w:rPr>
        <w:t>:</w:t>
      </w:r>
    </w:p>
    <w:p w:rsidR="00F75976" w:rsidRPr="0033562B" w:rsidRDefault="00F75976" w:rsidP="00A9571C">
      <w:pPr>
        <w:jc w:val="center"/>
        <w:rPr>
          <w:b/>
          <w:sz w:val="28"/>
          <w:szCs w:val="28"/>
        </w:rPr>
      </w:pPr>
    </w:p>
    <w:p w:rsidR="00F75976" w:rsidRPr="0033562B" w:rsidRDefault="00F75976" w:rsidP="00A9571C">
      <w:pPr>
        <w:ind w:firstLine="720"/>
        <w:jc w:val="both"/>
        <w:rPr>
          <w:sz w:val="28"/>
          <w:szCs w:val="28"/>
        </w:rPr>
      </w:pPr>
      <w:r w:rsidRPr="0033562B">
        <w:rPr>
          <w:sz w:val="28"/>
          <w:szCs w:val="28"/>
        </w:rPr>
        <w:t>1.   Стенд состоит из двух равных по площади частей - С35 и С45 -  по 125 кв.м каждая.</w:t>
      </w:r>
    </w:p>
    <w:p w:rsidR="00F75976" w:rsidRPr="0033562B" w:rsidRDefault="00F75976" w:rsidP="00A9571C">
      <w:pPr>
        <w:ind w:firstLine="720"/>
        <w:jc w:val="both"/>
        <w:rPr>
          <w:sz w:val="28"/>
          <w:szCs w:val="28"/>
        </w:rPr>
      </w:pPr>
      <w:r w:rsidRPr="0033562B">
        <w:rPr>
          <w:sz w:val="28"/>
          <w:szCs w:val="28"/>
        </w:rPr>
        <w:t xml:space="preserve">2. Стенд должен отражать принадлежность его участников к России, Министерству труда и </w:t>
      </w:r>
      <w:r>
        <w:rPr>
          <w:sz w:val="28"/>
          <w:szCs w:val="28"/>
        </w:rPr>
        <w:t>социальной защиты</w:t>
      </w:r>
      <w:r w:rsidRPr="0033562B">
        <w:rPr>
          <w:sz w:val="28"/>
          <w:szCs w:val="28"/>
        </w:rPr>
        <w:t xml:space="preserve"> Российской Федерации и саморегулируемой организации «Ассоциаци</w:t>
      </w:r>
      <w:r>
        <w:rPr>
          <w:sz w:val="28"/>
          <w:szCs w:val="28"/>
        </w:rPr>
        <w:t>я</w:t>
      </w:r>
      <w:r w:rsidRPr="0033562B">
        <w:rPr>
          <w:sz w:val="28"/>
          <w:szCs w:val="28"/>
        </w:rPr>
        <w:t xml:space="preserve">  разработчиков, изготовителей и поставщиков средств индивидуальной защиты» (Ассоциация «СИЗ»).</w:t>
      </w:r>
    </w:p>
    <w:p w:rsidR="00F75976" w:rsidRPr="0033562B" w:rsidRDefault="00F75976" w:rsidP="00A9571C">
      <w:pPr>
        <w:ind w:firstLine="540"/>
        <w:jc w:val="both"/>
        <w:rPr>
          <w:sz w:val="28"/>
          <w:szCs w:val="28"/>
        </w:rPr>
      </w:pPr>
      <w:r w:rsidRPr="0033562B">
        <w:rPr>
          <w:sz w:val="28"/>
          <w:szCs w:val="28"/>
        </w:rPr>
        <w:t xml:space="preserve">Верхняя часть стенда (подвесы) – два одинаковых кольца (овала) высотой </w:t>
      </w:r>
      <w:r>
        <w:rPr>
          <w:sz w:val="28"/>
          <w:szCs w:val="28"/>
        </w:rPr>
        <w:t xml:space="preserve">ориентировочно </w:t>
      </w:r>
      <w:smartTag w:uri="urn:schemas-microsoft-com:office:smarttags" w:element="metricconverter">
        <w:smartTagPr>
          <w:attr w:name="ProductID" w:val="2 метра"/>
        </w:smartTagPr>
        <w:r w:rsidRPr="0033562B">
          <w:rPr>
            <w:sz w:val="28"/>
            <w:szCs w:val="28"/>
          </w:rPr>
          <w:t>0,5 м</w:t>
        </w:r>
      </w:smartTag>
      <w:r w:rsidRPr="0033562B">
        <w:rPr>
          <w:sz w:val="28"/>
          <w:szCs w:val="28"/>
        </w:rPr>
        <w:t xml:space="preserve">  над каждой частью стенда. Конструкции одинаковы по виду и оформлению. Надписи: на двух сторонах в верхней части кольца -  Р</w:t>
      </w:r>
      <w:r>
        <w:rPr>
          <w:sz w:val="28"/>
          <w:szCs w:val="28"/>
        </w:rPr>
        <w:t>ОССИЯ</w:t>
      </w:r>
      <w:r w:rsidRPr="0033562B">
        <w:rPr>
          <w:sz w:val="28"/>
          <w:szCs w:val="28"/>
        </w:rPr>
        <w:t xml:space="preserve">, на двух других – </w:t>
      </w:r>
      <w:r w:rsidRPr="0033562B">
        <w:rPr>
          <w:sz w:val="28"/>
          <w:szCs w:val="28"/>
          <w:lang w:val="en-US"/>
        </w:rPr>
        <w:t>RUSSIA</w:t>
      </w:r>
      <w:r w:rsidRPr="0033562B">
        <w:rPr>
          <w:sz w:val="28"/>
          <w:szCs w:val="28"/>
        </w:rPr>
        <w:t>. Ниже надписи: на двух сторонах</w:t>
      </w:r>
      <w:r>
        <w:rPr>
          <w:sz w:val="28"/>
          <w:szCs w:val="28"/>
        </w:rPr>
        <w:t xml:space="preserve"> -</w:t>
      </w:r>
      <w:r w:rsidRPr="0033562B">
        <w:rPr>
          <w:sz w:val="28"/>
          <w:szCs w:val="28"/>
        </w:rPr>
        <w:t xml:space="preserve"> Министерство труда и социальной защиты</w:t>
      </w:r>
      <w:r>
        <w:rPr>
          <w:sz w:val="28"/>
          <w:szCs w:val="28"/>
        </w:rPr>
        <w:t xml:space="preserve"> Российской Федерации на русском языке</w:t>
      </w:r>
      <w:r w:rsidRPr="0033562B">
        <w:rPr>
          <w:sz w:val="28"/>
          <w:szCs w:val="28"/>
        </w:rPr>
        <w:t>,  на двух других –</w:t>
      </w:r>
      <w:r>
        <w:rPr>
          <w:sz w:val="28"/>
          <w:szCs w:val="28"/>
        </w:rPr>
        <w:t xml:space="preserve"> </w:t>
      </w:r>
      <w:r w:rsidRPr="0033562B">
        <w:rPr>
          <w:sz w:val="28"/>
          <w:szCs w:val="28"/>
        </w:rPr>
        <w:t>Министерство труда и социальной защиты</w:t>
      </w:r>
      <w:r>
        <w:rPr>
          <w:sz w:val="28"/>
          <w:szCs w:val="28"/>
        </w:rPr>
        <w:t xml:space="preserve"> Российской Федерации </w:t>
      </w:r>
      <w:r w:rsidRPr="0033562B">
        <w:rPr>
          <w:sz w:val="28"/>
          <w:szCs w:val="28"/>
        </w:rPr>
        <w:t>на англ</w:t>
      </w:r>
      <w:r>
        <w:rPr>
          <w:sz w:val="28"/>
          <w:szCs w:val="28"/>
        </w:rPr>
        <w:t>ийском</w:t>
      </w:r>
      <w:r w:rsidRPr="0033562B">
        <w:rPr>
          <w:sz w:val="28"/>
          <w:szCs w:val="28"/>
        </w:rPr>
        <w:t xml:space="preserve"> языке.</w:t>
      </w:r>
    </w:p>
    <w:p w:rsidR="00F75976" w:rsidRPr="0033562B" w:rsidRDefault="00F75976" w:rsidP="00A9571C">
      <w:pPr>
        <w:ind w:firstLine="720"/>
        <w:jc w:val="both"/>
        <w:rPr>
          <w:sz w:val="28"/>
          <w:szCs w:val="28"/>
        </w:rPr>
      </w:pPr>
      <w:r w:rsidRPr="0033562B">
        <w:rPr>
          <w:sz w:val="28"/>
          <w:szCs w:val="28"/>
        </w:rPr>
        <w:t xml:space="preserve">3. На стенде С35 расположены </w:t>
      </w:r>
      <w:r>
        <w:rPr>
          <w:sz w:val="28"/>
          <w:szCs w:val="28"/>
        </w:rPr>
        <w:t xml:space="preserve">6 </w:t>
      </w:r>
      <w:r w:rsidRPr="0033562B">
        <w:rPr>
          <w:sz w:val="28"/>
          <w:szCs w:val="28"/>
        </w:rPr>
        <w:t>компани</w:t>
      </w:r>
      <w:r>
        <w:rPr>
          <w:sz w:val="28"/>
          <w:szCs w:val="28"/>
        </w:rPr>
        <w:t>й</w:t>
      </w:r>
      <w:r w:rsidRPr="0033562B">
        <w:rPr>
          <w:sz w:val="28"/>
          <w:szCs w:val="28"/>
        </w:rPr>
        <w:t xml:space="preserve"> – ОАО «БТК групп» (40 кв.м), АНО </w:t>
      </w:r>
      <w:r>
        <w:rPr>
          <w:sz w:val="28"/>
          <w:szCs w:val="28"/>
        </w:rPr>
        <w:t>«</w:t>
      </w:r>
      <w:r w:rsidRPr="0033562B">
        <w:rPr>
          <w:sz w:val="28"/>
          <w:szCs w:val="28"/>
        </w:rPr>
        <w:t xml:space="preserve">УКЦ «Труд» (20 кв.м),  ОАО «Моготекс» (18 кв.м), ООО «Ивановская текстильная компания» (12 кв.м), </w:t>
      </w:r>
      <w:r>
        <w:rPr>
          <w:sz w:val="28"/>
          <w:szCs w:val="28"/>
        </w:rPr>
        <w:t>ОО</w:t>
      </w:r>
      <w:r w:rsidRPr="0033562B">
        <w:rPr>
          <w:sz w:val="28"/>
          <w:szCs w:val="28"/>
        </w:rPr>
        <w:t xml:space="preserve">О «КОРПОРАЦИЯ «СПЕЦЗАЩИТА» (10 кв.м), ООО НПО «Феникс» (10 кв.м), переговорная зона и хозяйственный блок (15 кв.м). </w:t>
      </w:r>
    </w:p>
    <w:p w:rsidR="00F75976" w:rsidRDefault="00F75976" w:rsidP="00A9571C">
      <w:pPr>
        <w:ind w:firstLine="720"/>
        <w:jc w:val="both"/>
        <w:rPr>
          <w:sz w:val="28"/>
          <w:szCs w:val="28"/>
        </w:rPr>
      </w:pPr>
      <w:r w:rsidRPr="0033562B">
        <w:rPr>
          <w:sz w:val="28"/>
          <w:szCs w:val="28"/>
        </w:rPr>
        <w:t xml:space="preserve">Каждый экспонент имеет свой индивидуальный дизайн части стенда. </w:t>
      </w:r>
      <w:r>
        <w:rPr>
          <w:sz w:val="28"/>
          <w:szCs w:val="28"/>
        </w:rPr>
        <w:t xml:space="preserve">Дополнительное оборудование для каждого экспонента согласуется индивидуально. </w:t>
      </w:r>
    </w:p>
    <w:p w:rsidR="00F75976" w:rsidRDefault="00F75976" w:rsidP="00A9571C">
      <w:pPr>
        <w:ind w:firstLine="720"/>
        <w:jc w:val="both"/>
        <w:rPr>
          <w:sz w:val="28"/>
          <w:szCs w:val="28"/>
        </w:rPr>
      </w:pPr>
      <w:r w:rsidRPr="0033562B">
        <w:rPr>
          <w:sz w:val="28"/>
          <w:szCs w:val="28"/>
        </w:rPr>
        <w:t>При этом стенд должен представлять собой легкую открытую конструкцию и иметь максимально открытую (вход клиентов на стенд со всех сторон) композиционно-целостную конструкцию.</w:t>
      </w:r>
    </w:p>
    <w:p w:rsidR="00F75976" w:rsidRDefault="00F75976" w:rsidP="00A957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3562B">
        <w:rPr>
          <w:sz w:val="28"/>
          <w:szCs w:val="28"/>
        </w:rPr>
        <w:t xml:space="preserve">ереговорная зона и хозяйственный блок </w:t>
      </w:r>
      <w:r>
        <w:rPr>
          <w:sz w:val="28"/>
          <w:szCs w:val="28"/>
        </w:rPr>
        <w:t xml:space="preserve">должны представлять собой  </w:t>
      </w:r>
      <w:r w:rsidRPr="00014B94">
        <w:rPr>
          <w:sz w:val="28"/>
          <w:szCs w:val="28"/>
        </w:rPr>
        <w:t>легковесн</w:t>
      </w:r>
      <w:r>
        <w:rPr>
          <w:sz w:val="28"/>
          <w:szCs w:val="28"/>
        </w:rPr>
        <w:t>ую</w:t>
      </w:r>
      <w:r w:rsidRPr="00014B94">
        <w:rPr>
          <w:sz w:val="28"/>
          <w:szCs w:val="28"/>
        </w:rPr>
        <w:t xml:space="preserve"> конструкци</w:t>
      </w:r>
      <w:r>
        <w:rPr>
          <w:sz w:val="28"/>
          <w:szCs w:val="28"/>
        </w:rPr>
        <w:t>ю,</w:t>
      </w:r>
      <w:bookmarkStart w:id="0" w:name="_GoBack"/>
      <w:bookmarkEnd w:id="0"/>
      <w:r>
        <w:rPr>
          <w:sz w:val="28"/>
          <w:szCs w:val="28"/>
        </w:rPr>
        <w:t xml:space="preserve"> стены однотонные, на стенах переговорной комнаты и хозяйственного блока размещаются информационные панели размером (ориентировочно) 1, 2 м * 1, 0 м   на высоте 1 м от пола, а в верхней части стены располагается название участника коллективного стенда  и его логотип. Информация на панелях предоставляется экспонентом, оформление всех панелей в одном стиле.</w:t>
      </w:r>
    </w:p>
    <w:p w:rsidR="00F75976" w:rsidRDefault="00F75976" w:rsidP="00A957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Должно быть предусмотрено место для расположения логотипов компаний, заочно участвующих в Российском коллективном стенде (ориентировочное число – до 10-ти логотипов).</w:t>
      </w:r>
    </w:p>
    <w:p w:rsidR="00F75976" w:rsidRPr="0033562B" w:rsidRDefault="00F75976" w:rsidP="00A9571C">
      <w:pPr>
        <w:ind w:firstLine="720"/>
        <w:jc w:val="both"/>
        <w:rPr>
          <w:sz w:val="28"/>
          <w:szCs w:val="28"/>
        </w:rPr>
      </w:pPr>
    </w:p>
    <w:p w:rsidR="00F75976" w:rsidRPr="0033562B" w:rsidRDefault="00F75976" w:rsidP="00A957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562B">
        <w:rPr>
          <w:sz w:val="28"/>
          <w:szCs w:val="28"/>
        </w:rPr>
        <w:t xml:space="preserve">. На стенде С45 расположена  </w:t>
      </w:r>
      <w:r>
        <w:rPr>
          <w:sz w:val="28"/>
          <w:szCs w:val="28"/>
        </w:rPr>
        <w:t>Г</w:t>
      </w:r>
      <w:r w:rsidRPr="0033562B">
        <w:rPr>
          <w:sz w:val="28"/>
          <w:szCs w:val="28"/>
        </w:rPr>
        <w:t>руппа компаний «Восток</w:t>
      </w:r>
      <w:r>
        <w:rPr>
          <w:sz w:val="28"/>
          <w:szCs w:val="28"/>
        </w:rPr>
        <w:t>-</w:t>
      </w:r>
      <w:r w:rsidRPr="0033562B">
        <w:rPr>
          <w:sz w:val="28"/>
          <w:szCs w:val="28"/>
        </w:rPr>
        <w:t>Сервис» (125 кв.м). Стенд должен представлять собой легкую открытую конструкцию и отражать философию компании, занимающ</w:t>
      </w:r>
      <w:r>
        <w:rPr>
          <w:sz w:val="28"/>
          <w:szCs w:val="28"/>
        </w:rPr>
        <w:t>ей</w:t>
      </w:r>
      <w:r w:rsidRPr="0033562B">
        <w:rPr>
          <w:sz w:val="28"/>
          <w:szCs w:val="28"/>
        </w:rPr>
        <w:t>ся разработкой и продажей инновационных средств защиты (спецодежда, обувь и СИЗ). Ненавязчиво должна быть представлена страна (Россия).</w:t>
      </w:r>
    </w:p>
    <w:p w:rsidR="00F75976" w:rsidRPr="0033562B" w:rsidRDefault="00F75976" w:rsidP="00A9571C">
      <w:pPr>
        <w:ind w:firstLine="720"/>
        <w:jc w:val="both"/>
        <w:rPr>
          <w:sz w:val="28"/>
          <w:szCs w:val="28"/>
        </w:rPr>
      </w:pPr>
      <w:r w:rsidRPr="0033562B">
        <w:rPr>
          <w:sz w:val="28"/>
          <w:szCs w:val="28"/>
        </w:rPr>
        <w:t>Стенд должен иметь максимально открытую (вход клиентов на стенд со всех сторон) композиционно-целостную конструкцию, выполненную с учетом корпоративных логотипов и цветов ГК «Восток-Сервис»: синий, оранжевый, серый (</w:t>
      </w:r>
      <w:r w:rsidRPr="0033562B">
        <w:rPr>
          <w:sz w:val="28"/>
          <w:szCs w:val="28"/>
          <w:lang w:val="en-US"/>
        </w:rPr>
        <w:t>pantone</w:t>
      </w:r>
      <w:r w:rsidRPr="0033562B">
        <w:rPr>
          <w:sz w:val="28"/>
          <w:szCs w:val="28"/>
        </w:rPr>
        <w:t xml:space="preserve"> 288, </w:t>
      </w:r>
      <w:r w:rsidRPr="0033562B">
        <w:rPr>
          <w:sz w:val="28"/>
          <w:szCs w:val="28"/>
          <w:lang w:val="en-US"/>
        </w:rPr>
        <w:t>pantone</w:t>
      </w:r>
      <w:r w:rsidRPr="0033562B">
        <w:rPr>
          <w:sz w:val="28"/>
          <w:szCs w:val="28"/>
        </w:rPr>
        <w:t xml:space="preserve"> 021, </w:t>
      </w:r>
      <w:r w:rsidRPr="0033562B">
        <w:rPr>
          <w:sz w:val="28"/>
          <w:szCs w:val="28"/>
          <w:lang w:val="en-US"/>
        </w:rPr>
        <w:t>pantone</w:t>
      </w:r>
      <w:r w:rsidRPr="0033562B">
        <w:rPr>
          <w:sz w:val="28"/>
          <w:szCs w:val="28"/>
        </w:rPr>
        <w:t xml:space="preserve"> 428), иметь хорошую подсветку. Присутствие корпоративного синего и оранжевого </w:t>
      </w:r>
      <w:r>
        <w:rPr>
          <w:sz w:val="28"/>
          <w:szCs w:val="28"/>
        </w:rPr>
        <w:t xml:space="preserve">цветов </w:t>
      </w:r>
      <w:r w:rsidRPr="0033562B">
        <w:rPr>
          <w:sz w:val="28"/>
          <w:szCs w:val="28"/>
        </w:rPr>
        <w:t>должно быть очень дозированным, чтобы стенд не выглядел агрессивным.</w:t>
      </w:r>
    </w:p>
    <w:p w:rsidR="00F75976" w:rsidRPr="0033562B" w:rsidRDefault="00F75976" w:rsidP="00A9571C">
      <w:pPr>
        <w:ind w:firstLine="720"/>
        <w:jc w:val="both"/>
        <w:rPr>
          <w:sz w:val="28"/>
          <w:szCs w:val="28"/>
        </w:rPr>
      </w:pPr>
    </w:p>
    <w:p w:rsidR="00F75976" w:rsidRDefault="00F75976" w:rsidP="00A9571C">
      <w:pPr>
        <w:ind w:firstLine="720"/>
        <w:jc w:val="center"/>
        <w:rPr>
          <w:sz w:val="28"/>
          <w:szCs w:val="28"/>
        </w:rPr>
      </w:pPr>
      <w:r w:rsidRPr="0033562B">
        <w:rPr>
          <w:b/>
          <w:sz w:val="28"/>
          <w:szCs w:val="28"/>
        </w:rPr>
        <w:t>Зонирование стенда</w:t>
      </w:r>
      <w:r w:rsidRPr="0033562B">
        <w:rPr>
          <w:sz w:val="28"/>
          <w:szCs w:val="28"/>
        </w:rPr>
        <w:t>:</w:t>
      </w:r>
    </w:p>
    <w:p w:rsidR="00F75976" w:rsidRPr="0033562B" w:rsidRDefault="00F75976" w:rsidP="00A9571C">
      <w:pPr>
        <w:ind w:firstLine="720"/>
        <w:jc w:val="center"/>
        <w:rPr>
          <w:sz w:val="28"/>
          <w:szCs w:val="28"/>
        </w:rPr>
      </w:pPr>
    </w:p>
    <w:p w:rsidR="00F75976" w:rsidRPr="0033562B" w:rsidRDefault="00F75976" w:rsidP="00A9571C">
      <w:pPr>
        <w:ind w:firstLine="720"/>
        <w:jc w:val="both"/>
        <w:rPr>
          <w:sz w:val="28"/>
          <w:szCs w:val="28"/>
        </w:rPr>
      </w:pPr>
      <w:r w:rsidRPr="0033562B">
        <w:rPr>
          <w:sz w:val="28"/>
          <w:szCs w:val="28"/>
        </w:rPr>
        <w:t>1. Для стенда С35 дизайн выставочной площади экспонента коллективного стенда согласуется индивидуально с каждым экспонентом, переговорная зона и хозяйственный блок – с генеральной дирекцией Ассоциации «СИЗ».</w:t>
      </w:r>
    </w:p>
    <w:p w:rsidR="00F75976" w:rsidRPr="0033562B" w:rsidRDefault="00F75976" w:rsidP="00A9571C">
      <w:pPr>
        <w:ind w:firstLine="720"/>
        <w:jc w:val="both"/>
        <w:rPr>
          <w:sz w:val="28"/>
          <w:szCs w:val="28"/>
        </w:rPr>
      </w:pPr>
      <w:r w:rsidRPr="0033562B">
        <w:rPr>
          <w:sz w:val="28"/>
          <w:szCs w:val="28"/>
        </w:rPr>
        <w:t>На стенде должна быть установлена видеостена (экран с мультимедийным оборудованием</w:t>
      </w:r>
      <w:r>
        <w:rPr>
          <w:sz w:val="28"/>
          <w:szCs w:val="28"/>
        </w:rPr>
        <w:t xml:space="preserve"> или пленка обратной проекции</w:t>
      </w:r>
      <w:r w:rsidRPr="0033562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75976" w:rsidRPr="0033562B" w:rsidRDefault="00F75976" w:rsidP="00A9571C">
      <w:pPr>
        <w:ind w:firstLine="720"/>
        <w:jc w:val="both"/>
        <w:rPr>
          <w:sz w:val="28"/>
          <w:szCs w:val="28"/>
        </w:rPr>
      </w:pPr>
      <w:r w:rsidRPr="0033562B">
        <w:rPr>
          <w:sz w:val="28"/>
          <w:szCs w:val="28"/>
        </w:rPr>
        <w:t>2. Для ГК «Восток-Сервис»:</w:t>
      </w:r>
    </w:p>
    <w:p w:rsidR="00F75976" w:rsidRPr="0033562B" w:rsidRDefault="00F75976" w:rsidP="00A9571C">
      <w:pPr>
        <w:ind w:firstLine="720"/>
        <w:jc w:val="both"/>
        <w:rPr>
          <w:sz w:val="28"/>
          <w:szCs w:val="28"/>
        </w:rPr>
      </w:pPr>
      <w:r w:rsidRPr="0033562B">
        <w:rPr>
          <w:sz w:val="28"/>
          <w:szCs w:val="28"/>
        </w:rPr>
        <w:t xml:space="preserve">2.1. </w:t>
      </w:r>
      <w:r w:rsidRPr="0033562B">
        <w:rPr>
          <w:bCs/>
          <w:sz w:val="28"/>
          <w:szCs w:val="28"/>
        </w:rPr>
        <w:t>Ресепшен на 2 человека – стол с внутренними полками для полиграфии и 2 барных стула</w:t>
      </w:r>
      <w:r>
        <w:rPr>
          <w:bCs/>
          <w:sz w:val="28"/>
          <w:szCs w:val="28"/>
        </w:rPr>
        <w:t>.</w:t>
      </w:r>
      <w:r w:rsidRPr="0033562B">
        <w:rPr>
          <w:bCs/>
          <w:sz w:val="28"/>
          <w:szCs w:val="28"/>
        </w:rPr>
        <w:t xml:space="preserve"> </w:t>
      </w:r>
    </w:p>
    <w:p w:rsidR="00F75976" w:rsidRPr="0033562B" w:rsidRDefault="00F75976" w:rsidP="00A9571C">
      <w:pPr>
        <w:ind w:firstLine="720"/>
        <w:jc w:val="both"/>
        <w:rPr>
          <w:sz w:val="28"/>
          <w:szCs w:val="28"/>
        </w:rPr>
      </w:pPr>
      <w:r w:rsidRPr="0033562B">
        <w:rPr>
          <w:sz w:val="28"/>
          <w:szCs w:val="28"/>
        </w:rPr>
        <w:t>2.2. Демонстрационная зона:</w:t>
      </w:r>
    </w:p>
    <w:p w:rsidR="00F75976" w:rsidRPr="0033562B" w:rsidRDefault="00F75976" w:rsidP="00A9571C">
      <w:pPr>
        <w:jc w:val="both"/>
        <w:rPr>
          <w:sz w:val="28"/>
          <w:szCs w:val="28"/>
        </w:rPr>
      </w:pPr>
      <w:r w:rsidRPr="0033562B">
        <w:rPr>
          <w:sz w:val="28"/>
          <w:szCs w:val="28"/>
        </w:rPr>
        <w:t>Манекены - 4 шт.</w:t>
      </w:r>
    </w:p>
    <w:p w:rsidR="00F75976" w:rsidRPr="0033562B" w:rsidRDefault="00F75976" w:rsidP="00A9571C">
      <w:pPr>
        <w:numPr>
          <w:ilvl w:val="0"/>
          <w:numId w:val="4"/>
        </w:numPr>
        <w:tabs>
          <w:tab w:val="clear" w:pos="720"/>
        </w:tabs>
        <w:ind w:left="540" w:hanging="540"/>
        <w:jc w:val="both"/>
        <w:rPr>
          <w:sz w:val="28"/>
          <w:szCs w:val="28"/>
        </w:rPr>
      </w:pPr>
      <w:r w:rsidRPr="0033562B">
        <w:rPr>
          <w:sz w:val="28"/>
          <w:szCs w:val="28"/>
        </w:rPr>
        <w:t>Стойка под одежду – 1шт.(15 плечиков), высотой 180-190 см. Длина</w:t>
      </w:r>
      <w:r>
        <w:rPr>
          <w:sz w:val="28"/>
          <w:szCs w:val="28"/>
        </w:rPr>
        <w:t xml:space="preserve"> </w:t>
      </w:r>
      <w:r w:rsidRPr="0033562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3562B">
        <w:rPr>
          <w:sz w:val="28"/>
          <w:szCs w:val="28"/>
        </w:rPr>
        <w:t>2 метра</w:t>
      </w:r>
      <w:r>
        <w:rPr>
          <w:sz w:val="28"/>
          <w:szCs w:val="28"/>
        </w:rPr>
        <w:t>;</w:t>
      </w:r>
    </w:p>
    <w:p w:rsidR="00F75976" w:rsidRPr="0033562B" w:rsidRDefault="00F75976" w:rsidP="00A9571C">
      <w:pPr>
        <w:numPr>
          <w:ilvl w:val="0"/>
          <w:numId w:val="4"/>
        </w:numPr>
        <w:tabs>
          <w:tab w:val="clear" w:pos="720"/>
        </w:tabs>
        <w:ind w:left="540" w:hanging="540"/>
        <w:jc w:val="both"/>
        <w:rPr>
          <w:sz w:val="28"/>
          <w:szCs w:val="28"/>
        </w:rPr>
      </w:pPr>
      <w:r w:rsidRPr="0033562B">
        <w:rPr>
          <w:sz w:val="28"/>
          <w:szCs w:val="28"/>
        </w:rPr>
        <w:t>Тематические стенды для демонстрации полного комплекта защиты (2 шт</w:t>
      </w:r>
      <w:r>
        <w:rPr>
          <w:sz w:val="28"/>
          <w:szCs w:val="28"/>
        </w:rPr>
        <w:t>.</w:t>
      </w:r>
      <w:r w:rsidRPr="0033562B">
        <w:rPr>
          <w:sz w:val="28"/>
          <w:szCs w:val="28"/>
        </w:rPr>
        <w:t xml:space="preserve"> (сварка: 3 костюма, обувь 3 пары, СИЗ перчатки -1 пара, щиток – 4 штуки  и защита от электродуги)</w:t>
      </w:r>
      <w:r>
        <w:rPr>
          <w:sz w:val="28"/>
          <w:szCs w:val="28"/>
        </w:rPr>
        <w:t>;</w:t>
      </w:r>
    </w:p>
    <w:p w:rsidR="00F75976" w:rsidRPr="0033562B" w:rsidRDefault="00F75976" w:rsidP="00A9571C">
      <w:pPr>
        <w:numPr>
          <w:ilvl w:val="1"/>
          <w:numId w:val="3"/>
        </w:numPr>
        <w:tabs>
          <w:tab w:val="clear" w:pos="1789"/>
        </w:tabs>
        <w:ind w:left="540" w:hanging="540"/>
        <w:jc w:val="both"/>
        <w:rPr>
          <w:sz w:val="28"/>
          <w:szCs w:val="28"/>
        </w:rPr>
      </w:pPr>
      <w:r w:rsidRPr="0033562B">
        <w:rPr>
          <w:sz w:val="28"/>
          <w:szCs w:val="28"/>
        </w:rPr>
        <w:t>Стенд для средств защиты (6 коробок с респираторами, 2 маски сварщика, 10 пар перчаток, 1 стойка под очки)</w:t>
      </w:r>
      <w:r>
        <w:rPr>
          <w:sz w:val="28"/>
          <w:szCs w:val="28"/>
        </w:rPr>
        <w:t>;</w:t>
      </w:r>
    </w:p>
    <w:p w:rsidR="00F75976" w:rsidRPr="0033562B" w:rsidRDefault="00F75976" w:rsidP="00A9571C">
      <w:pPr>
        <w:numPr>
          <w:ilvl w:val="1"/>
          <w:numId w:val="3"/>
        </w:numPr>
        <w:tabs>
          <w:tab w:val="clear" w:pos="1789"/>
        </w:tabs>
        <w:ind w:left="540" w:hanging="540"/>
        <w:jc w:val="both"/>
        <w:rPr>
          <w:sz w:val="28"/>
          <w:szCs w:val="28"/>
        </w:rPr>
      </w:pPr>
      <w:r w:rsidRPr="0033562B">
        <w:rPr>
          <w:sz w:val="28"/>
          <w:szCs w:val="28"/>
        </w:rPr>
        <w:t>Стенд для обуви (18 полупар)</w:t>
      </w:r>
      <w:r>
        <w:rPr>
          <w:sz w:val="28"/>
          <w:szCs w:val="28"/>
        </w:rPr>
        <w:t>.</w:t>
      </w:r>
    </w:p>
    <w:p w:rsidR="00F75976" w:rsidRPr="0033562B" w:rsidRDefault="00F75976" w:rsidP="00A9571C">
      <w:pPr>
        <w:ind w:left="540"/>
        <w:jc w:val="both"/>
        <w:rPr>
          <w:sz w:val="28"/>
          <w:szCs w:val="28"/>
        </w:rPr>
      </w:pPr>
    </w:p>
    <w:p w:rsidR="00F75976" w:rsidRPr="0033562B" w:rsidRDefault="00F75976" w:rsidP="00A9571C">
      <w:pPr>
        <w:ind w:firstLine="540"/>
        <w:jc w:val="both"/>
        <w:rPr>
          <w:sz w:val="28"/>
          <w:szCs w:val="28"/>
        </w:rPr>
      </w:pPr>
      <w:r w:rsidRPr="0033562B">
        <w:rPr>
          <w:sz w:val="28"/>
          <w:szCs w:val="28"/>
        </w:rPr>
        <w:t>2.3. Открытая переговорная зона – в открытую зону вписать видеостену или мини</w:t>
      </w:r>
      <w:r>
        <w:rPr>
          <w:sz w:val="28"/>
          <w:szCs w:val="28"/>
        </w:rPr>
        <w:t>-</w:t>
      </w:r>
      <w:r w:rsidRPr="0033562B">
        <w:rPr>
          <w:sz w:val="28"/>
          <w:szCs w:val="28"/>
        </w:rPr>
        <w:t>кинотеатр с возможностью сидя смотреть ролики (пример во вложении)</w:t>
      </w:r>
      <w:r>
        <w:rPr>
          <w:sz w:val="28"/>
          <w:szCs w:val="28"/>
        </w:rPr>
        <w:t>.</w:t>
      </w:r>
    </w:p>
    <w:p w:rsidR="00F75976" w:rsidRPr="0033562B" w:rsidRDefault="00F75976" w:rsidP="00A9571C">
      <w:pPr>
        <w:ind w:firstLine="540"/>
        <w:jc w:val="both"/>
        <w:rPr>
          <w:sz w:val="28"/>
          <w:szCs w:val="28"/>
        </w:rPr>
      </w:pPr>
      <w:r w:rsidRPr="0033562B">
        <w:rPr>
          <w:sz w:val="28"/>
          <w:szCs w:val="28"/>
        </w:rPr>
        <w:t>2.4. Хозяйственный блок</w:t>
      </w:r>
    </w:p>
    <w:p w:rsidR="00F75976" w:rsidRPr="0033562B" w:rsidRDefault="00F75976" w:rsidP="00A9571C">
      <w:pPr>
        <w:numPr>
          <w:ilvl w:val="0"/>
          <w:numId w:val="5"/>
        </w:numPr>
        <w:jc w:val="both"/>
        <w:rPr>
          <w:sz w:val="28"/>
          <w:szCs w:val="28"/>
        </w:rPr>
      </w:pPr>
      <w:r w:rsidRPr="0033562B">
        <w:rPr>
          <w:sz w:val="28"/>
          <w:szCs w:val="28"/>
        </w:rPr>
        <w:t>Площадь</w:t>
      </w:r>
      <w:r>
        <w:rPr>
          <w:sz w:val="28"/>
          <w:szCs w:val="28"/>
        </w:rPr>
        <w:t xml:space="preserve"> </w:t>
      </w:r>
      <w:r w:rsidRPr="0033562B">
        <w:rPr>
          <w:sz w:val="28"/>
          <w:szCs w:val="28"/>
        </w:rPr>
        <w:t>- 6 кв.м</w:t>
      </w:r>
      <w:r>
        <w:rPr>
          <w:sz w:val="28"/>
          <w:szCs w:val="28"/>
        </w:rPr>
        <w:t>;</w:t>
      </w:r>
    </w:p>
    <w:p w:rsidR="00F75976" w:rsidRPr="0033562B" w:rsidRDefault="00F75976" w:rsidP="00A9571C">
      <w:pPr>
        <w:numPr>
          <w:ilvl w:val="0"/>
          <w:numId w:val="5"/>
        </w:numPr>
        <w:jc w:val="both"/>
        <w:rPr>
          <w:sz w:val="28"/>
          <w:szCs w:val="28"/>
        </w:rPr>
      </w:pPr>
      <w:r w:rsidRPr="0033562B">
        <w:rPr>
          <w:sz w:val="28"/>
          <w:szCs w:val="28"/>
        </w:rPr>
        <w:t>Обязательно наличие замка</w:t>
      </w:r>
      <w:r>
        <w:rPr>
          <w:sz w:val="28"/>
          <w:szCs w:val="28"/>
        </w:rPr>
        <w:t>;</w:t>
      </w:r>
    </w:p>
    <w:p w:rsidR="00F75976" w:rsidRPr="0033562B" w:rsidRDefault="00F75976" w:rsidP="00A9571C">
      <w:pPr>
        <w:numPr>
          <w:ilvl w:val="0"/>
          <w:numId w:val="5"/>
        </w:numPr>
        <w:jc w:val="both"/>
        <w:rPr>
          <w:sz w:val="28"/>
          <w:szCs w:val="28"/>
        </w:rPr>
      </w:pPr>
      <w:r w:rsidRPr="0033562B">
        <w:rPr>
          <w:sz w:val="28"/>
          <w:szCs w:val="28"/>
        </w:rPr>
        <w:t>Стеллаж по периметру (4 полки)</w:t>
      </w:r>
      <w:r>
        <w:rPr>
          <w:sz w:val="28"/>
          <w:szCs w:val="28"/>
        </w:rPr>
        <w:t>;</w:t>
      </w:r>
    </w:p>
    <w:p w:rsidR="00F75976" w:rsidRPr="00382530" w:rsidRDefault="00F75976" w:rsidP="00A9571C">
      <w:pPr>
        <w:numPr>
          <w:ilvl w:val="0"/>
          <w:numId w:val="5"/>
        </w:numPr>
        <w:jc w:val="both"/>
        <w:rPr>
          <w:sz w:val="28"/>
          <w:szCs w:val="28"/>
        </w:rPr>
      </w:pPr>
      <w:r w:rsidRPr="00382530">
        <w:rPr>
          <w:sz w:val="28"/>
          <w:szCs w:val="28"/>
        </w:rPr>
        <w:t>Корзина для мусора (1 шт.)</w:t>
      </w:r>
      <w:r>
        <w:rPr>
          <w:sz w:val="28"/>
          <w:szCs w:val="28"/>
        </w:rPr>
        <w:t>.</w:t>
      </w:r>
    </w:p>
    <w:p w:rsidR="00F75976" w:rsidRPr="0033562B" w:rsidRDefault="00F75976" w:rsidP="00A9571C">
      <w:pPr>
        <w:ind w:left="360"/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33562B">
        <w:rPr>
          <w:bCs/>
          <w:sz w:val="28"/>
          <w:szCs w:val="28"/>
        </w:rPr>
        <w:t xml:space="preserve">2.5. </w:t>
      </w:r>
      <w:r w:rsidRPr="0033562B">
        <w:rPr>
          <w:bCs/>
          <w:color w:val="000000"/>
          <w:sz w:val="28"/>
          <w:szCs w:val="28"/>
        </w:rPr>
        <w:t>Закрытые зоны для переговоров</w:t>
      </w:r>
      <w:r w:rsidRPr="0033562B">
        <w:rPr>
          <w:color w:val="000000"/>
          <w:sz w:val="28"/>
          <w:szCs w:val="28"/>
        </w:rPr>
        <w:t xml:space="preserve"> -  2 изолированны</w:t>
      </w:r>
      <w:r>
        <w:rPr>
          <w:color w:val="000000"/>
          <w:sz w:val="28"/>
          <w:szCs w:val="28"/>
        </w:rPr>
        <w:t>е</w:t>
      </w:r>
      <w:r w:rsidRPr="0033562B">
        <w:rPr>
          <w:color w:val="000000"/>
          <w:sz w:val="28"/>
          <w:szCs w:val="28"/>
        </w:rPr>
        <w:t xml:space="preserve"> комнаты для ведения переговоров на 6 чел</w:t>
      </w:r>
      <w:r>
        <w:rPr>
          <w:color w:val="000000"/>
          <w:sz w:val="28"/>
          <w:szCs w:val="28"/>
        </w:rPr>
        <w:t>овек</w:t>
      </w:r>
      <w:r w:rsidRPr="003356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каждая</w:t>
      </w:r>
      <w:r w:rsidRPr="0033562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33562B">
        <w:rPr>
          <w:color w:val="000000"/>
          <w:sz w:val="28"/>
          <w:szCs w:val="28"/>
        </w:rPr>
        <w:t>Овальный стол, кресла</w:t>
      </w:r>
      <w:r>
        <w:rPr>
          <w:color w:val="000000"/>
          <w:sz w:val="28"/>
          <w:szCs w:val="28"/>
        </w:rPr>
        <w:t>.</w:t>
      </w:r>
    </w:p>
    <w:p w:rsidR="00F75976" w:rsidRDefault="00F75976" w:rsidP="00CA3216">
      <w:pPr>
        <w:rPr>
          <w:u w:val="single"/>
        </w:rPr>
      </w:pPr>
    </w:p>
    <w:sectPr w:rsidR="00F75976" w:rsidSect="0048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796"/>
    <w:multiLevelType w:val="hybridMultilevel"/>
    <w:tmpl w:val="96360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B67CF8"/>
    <w:multiLevelType w:val="hybridMultilevel"/>
    <w:tmpl w:val="96B04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27658E"/>
    <w:multiLevelType w:val="hybridMultilevel"/>
    <w:tmpl w:val="7EE21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CA310D"/>
    <w:multiLevelType w:val="hybridMultilevel"/>
    <w:tmpl w:val="490E12C6"/>
    <w:lvl w:ilvl="0" w:tplc="6A801F9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5E4F5A02"/>
    <w:multiLevelType w:val="hybridMultilevel"/>
    <w:tmpl w:val="9E5EE968"/>
    <w:lvl w:ilvl="0" w:tplc="63E0E5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529"/>
    <w:rsid w:val="00002102"/>
    <w:rsid w:val="00003C12"/>
    <w:rsid w:val="00007A16"/>
    <w:rsid w:val="00014B94"/>
    <w:rsid w:val="0003187D"/>
    <w:rsid w:val="00057CD1"/>
    <w:rsid w:val="000C138E"/>
    <w:rsid w:val="000D6F57"/>
    <w:rsid w:val="000F3EE9"/>
    <w:rsid w:val="000F6284"/>
    <w:rsid w:val="00117C1C"/>
    <w:rsid w:val="001A49B6"/>
    <w:rsid w:val="001A6EAB"/>
    <w:rsid w:val="001F2886"/>
    <w:rsid w:val="001F4FB6"/>
    <w:rsid w:val="00215FF6"/>
    <w:rsid w:val="00231A69"/>
    <w:rsid w:val="00234269"/>
    <w:rsid w:val="00252529"/>
    <w:rsid w:val="00277DD9"/>
    <w:rsid w:val="00296098"/>
    <w:rsid w:val="002D4861"/>
    <w:rsid w:val="002E0D8D"/>
    <w:rsid w:val="002F28B7"/>
    <w:rsid w:val="00323B31"/>
    <w:rsid w:val="00327AD8"/>
    <w:rsid w:val="0033562B"/>
    <w:rsid w:val="003356B1"/>
    <w:rsid w:val="00342742"/>
    <w:rsid w:val="00350DB9"/>
    <w:rsid w:val="00382530"/>
    <w:rsid w:val="003950A7"/>
    <w:rsid w:val="003F53D9"/>
    <w:rsid w:val="00416FAF"/>
    <w:rsid w:val="00422E14"/>
    <w:rsid w:val="00450E5D"/>
    <w:rsid w:val="00481603"/>
    <w:rsid w:val="004D3606"/>
    <w:rsid w:val="004E3FA0"/>
    <w:rsid w:val="004F70B9"/>
    <w:rsid w:val="00557300"/>
    <w:rsid w:val="00567111"/>
    <w:rsid w:val="005C09C7"/>
    <w:rsid w:val="00627BC1"/>
    <w:rsid w:val="00704DF3"/>
    <w:rsid w:val="00781976"/>
    <w:rsid w:val="007867B1"/>
    <w:rsid w:val="007951F6"/>
    <w:rsid w:val="00795291"/>
    <w:rsid w:val="007D280E"/>
    <w:rsid w:val="0082067B"/>
    <w:rsid w:val="00860A6B"/>
    <w:rsid w:val="00861A8D"/>
    <w:rsid w:val="008729D6"/>
    <w:rsid w:val="008874D1"/>
    <w:rsid w:val="008A441C"/>
    <w:rsid w:val="008F0D9B"/>
    <w:rsid w:val="009A7F07"/>
    <w:rsid w:val="009C7B76"/>
    <w:rsid w:val="00A312AD"/>
    <w:rsid w:val="00A9571C"/>
    <w:rsid w:val="00B0245F"/>
    <w:rsid w:val="00B406C6"/>
    <w:rsid w:val="00B62DBC"/>
    <w:rsid w:val="00C659A7"/>
    <w:rsid w:val="00C84C1C"/>
    <w:rsid w:val="00CA3216"/>
    <w:rsid w:val="00CB000F"/>
    <w:rsid w:val="00D02B9F"/>
    <w:rsid w:val="00D04DA1"/>
    <w:rsid w:val="00D07349"/>
    <w:rsid w:val="00D157C9"/>
    <w:rsid w:val="00D23A1E"/>
    <w:rsid w:val="00D301AF"/>
    <w:rsid w:val="00D424F2"/>
    <w:rsid w:val="00D655E3"/>
    <w:rsid w:val="00DD0D6F"/>
    <w:rsid w:val="00DE7E17"/>
    <w:rsid w:val="00DF1811"/>
    <w:rsid w:val="00E4746C"/>
    <w:rsid w:val="00E62003"/>
    <w:rsid w:val="00E80400"/>
    <w:rsid w:val="00E8105D"/>
    <w:rsid w:val="00EB3A7F"/>
    <w:rsid w:val="00F30625"/>
    <w:rsid w:val="00F35E2C"/>
    <w:rsid w:val="00F60726"/>
    <w:rsid w:val="00F75976"/>
    <w:rsid w:val="00F90D32"/>
    <w:rsid w:val="00FA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A69"/>
    <w:rPr>
      <w:rFonts w:ascii="Times New Roman" w:hAnsi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1A69"/>
    <w:pPr>
      <w:keepNext/>
      <w:ind w:left="2880" w:firstLine="720"/>
      <w:jc w:val="both"/>
      <w:outlineLvl w:val="0"/>
    </w:pPr>
    <w:rPr>
      <w:b/>
      <w:sz w:val="32"/>
    </w:rPr>
  </w:style>
  <w:style w:type="paragraph" w:styleId="Heading2">
    <w:name w:val="heading 2"/>
    <w:basedOn w:val="Normal"/>
    <w:link w:val="Heading2Char"/>
    <w:uiPriority w:val="99"/>
    <w:qFormat/>
    <w:rsid w:val="00F90D3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31A69"/>
    <w:pPr>
      <w:keepNext/>
      <w:widowControl w:val="0"/>
      <w:overflowPunct w:val="0"/>
      <w:autoSpaceDE w:val="0"/>
      <w:autoSpaceDN w:val="0"/>
      <w:adjustRightInd w:val="0"/>
      <w:ind w:right="16"/>
      <w:jc w:val="both"/>
      <w:textAlignment w:val="baseline"/>
      <w:outlineLvl w:val="2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1A69"/>
    <w:rPr>
      <w:rFonts w:ascii="Times New Roman" w:hAnsi="Times New Roman" w:cs="Times New Roman"/>
      <w:b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90D32"/>
    <w:rPr>
      <w:rFonts w:ascii="Times New Roman" w:hAnsi="Times New Roman" w:cs="Times New Roman"/>
      <w:b/>
      <w:sz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31A69"/>
    <w:rPr>
      <w:rFonts w:ascii="Times New Roman" w:hAnsi="Times New Roman" w:cs="Times New Roman"/>
      <w:sz w:val="24"/>
      <w:lang w:eastAsia="ru-RU"/>
    </w:rPr>
  </w:style>
  <w:style w:type="paragraph" w:styleId="ListParagraph">
    <w:name w:val="List Paragraph"/>
    <w:basedOn w:val="Normal"/>
    <w:uiPriority w:val="99"/>
    <w:qFormat/>
    <w:rsid w:val="00D157C9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rsid w:val="00D157C9"/>
    <w:pPr>
      <w:ind w:firstLine="567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157C9"/>
    <w:rPr>
      <w:rFonts w:ascii="Times New Roman" w:hAnsi="Times New Roman" w:cs="Times New Roman"/>
      <w:sz w:val="28"/>
    </w:rPr>
  </w:style>
  <w:style w:type="character" w:styleId="Strong">
    <w:name w:val="Strong"/>
    <w:basedOn w:val="DefaultParagraphFont"/>
    <w:uiPriority w:val="99"/>
    <w:qFormat/>
    <w:rsid w:val="00D157C9"/>
    <w:rPr>
      <w:rFonts w:cs="Times New Roman"/>
      <w:b/>
    </w:rPr>
  </w:style>
  <w:style w:type="character" w:styleId="Hyperlink">
    <w:name w:val="Hyperlink"/>
    <w:basedOn w:val="DefaultParagraphFont"/>
    <w:uiPriority w:val="99"/>
    <w:rsid w:val="00D157C9"/>
    <w:rPr>
      <w:rFonts w:cs="Times New Roman"/>
      <w:color w:val="3B4A76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3062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0625"/>
    <w:rPr>
      <w:rFonts w:ascii="Tahoma" w:hAnsi="Tahoma" w:cs="Times New Roman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iz.ru/marketnews/exhibition/exhibitions/exhibitions_3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7</Pages>
  <Words>1701</Words>
  <Characters>9700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</dc:title>
  <dc:subject/>
  <dc:creator>Admin</dc:creator>
  <cp:keywords/>
  <dc:description/>
  <cp:lastModifiedBy>Рогожин</cp:lastModifiedBy>
  <cp:revision>2</cp:revision>
  <cp:lastPrinted>2015-05-25T08:43:00Z</cp:lastPrinted>
  <dcterms:created xsi:type="dcterms:W3CDTF">2015-05-25T08:52:00Z</dcterms:created>
  <dcterms:modified xsi:type="dcterms:W3CDTF">2015-05-25T08:52:00Z</dcterms:modified>
</cp:coreProperties>
</file>